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6E8" w:rsidRPr="000506E8" w:rsidRDefault="000506E8" w:rsidP="000506E8">
      <w:pPr>
        <w:pStyle w:val="Standard"/>
        <w:jc w:val="center"/>
        <w:rPr>
          <w:b/>
          <w:bCs/>
          <w:i/>
          <w:sz w:val="23"/>
          <w:szCs w:val="23"/>
        </w:rPr>
      </w:pPr>
    </w:p>
    <w:p w:rsidR="000506E8" w:rsidRPr="000506E8" w:rsidRDefault="000506E8" w:rsidP="000506E8">
      <w:pPr>
        <w:pStyle w:val="Standard"/>
        <w:jc w:val="center"/>
        <w:rPr>
          <w:b/>
          <w:bCs/>
          <w:sz w:val="23"/>
          <w:szCs w:val="23"/>
        </w:rPr>
      </w:pPr>
      <w:r w:rsidRPr="000506E8">
        <w:rPr>
          <w:b/>
          <w:bCs/>
          <w:sz w:val="23"/>
          <w:szCs w:val="23"/>
        </w:rPr>
        <w:t xml:space="preserve">Uchwała Nr  </w:t>
      </w:r>
      <w:r w:rsidR="00B36576">
        <w:rPr>
          <w:b/>
          <w:bCs/>
          <w:sz w:val="23"/>
          <w:szCs w:val="23"/>
        </w:rPr>
        <w:t>XVII/103/2020</w:t>
      </w:r>
      <w:r w:rsidR="00B36576">
        <w:rPr>
          <w:b/>
          <w:bCs/>
          <w:sz w:val="23"/>
          <w:szCs w:val="23"/>
        </w:rPr>
        <w:br/>
        <w:t>Rady</w:t>
      </w:r>
      <w:r w:rsidRPr="000506E8">
        <w:rPr>
          <w:b/>
          <w:bCs/>
          <w:sz w:val="23"/>
          <w:szCs w:val="23"/>
        </w:rPr>
        <w:t xml:space="preserve"> Gminy w Huszlewie</w:t>
      </w:r>
    </w:p>
    <w:p w:rsidR="000506E8" w:rsidRPr="000506E8" w:rsidRDefault="000506E8" w:rsidP="000506E8">
      <w:pPr>
        <w:pStyle w:val="Standard"/>
        <w:jc w:val="center"/>
        <w:rPr>
          <w:b/>
          <w:bCs/>
          <w:sz w:val="23"/>
          <w:szCs w:val="23"/>
        </w:rPr>
      </w:pPr>
      <w:r w:rsidRPr="000506E8">
        <w:rPr>
          <w:b/>
          <w:bCs/>
          <w:sz w:val="23"/>
          <w:szCs w:val="23"/>
        </w:rPr>
        <w:t xml:space="preserve">z dnia </w:t>
      </w:r>
      <w:r w:rsidR="00B36576">
        <w:rPr>
          <w:b/>
          <w:bCs/>
          <w:sz w:val="23"/>
          <w:szCs w:val="23"/>
        </w:rPr>
        <w:t xml:space="preserve">21.05.2020r. </w:t>
      </w:r>
    </w:p>
    <w:p w:rsidR="000506E8" w:rsidRPr="000506E8" w:rsidRDefault="000506E8" w:rsidP="000506E8">
      <w:pPr>
        <w:pStyle w:val="Standard"/>
        <w:jc w:val="center"/>
        <w:rPr>
          <w:b/>
          <w:bCs/>
          <w:sz w:val="23"/>
          <w:szCs w:val="23"/>
        </w:rPr>
      </w:pPr>
    </w:p>
    <w:p w:rsidR="000506E8" w:rsidRPr="000506E8" w:rsidRDefault="000506E8" w:rsidP="000506E8">
      <w:pPr>
        <w:pStyle w:val="Standard"/>
        <w:jc w:val="center"/>
        <w:rPr>
          <w:b/>
          <w:bCs/>
          <w:sz w:val="23"/>
          <w:szCs w:val="23"/>
        </w:rPr>
      </w:pPr>
    </w:p>
    <w:p w:rsidR="000506E8" w:rsidRPr="000506E8" w:rsidRDefault="000506E8" w:rsidP="000506E8">
      <w:pPr>
        <w:pStyle w:val="Standard"/>
        <w:jc w:val="center"/>
        <w:rPr>
          <w:b/>
          <w:bCs/>
          <w:sz w:val="23"/>
          <w:szCs w:val="23"/>
        </w:rPr>
      </w:pPr>
    </w:p>
    <w:p w:rsidR="000506E8" w:rsidRPr="000506E8" w:rsidRDefault="000506E8" w:rsidP="000506E8">
      <w:pPr>
        <w:pStyle w:val="Standard"/>
        <w:jc w:val="center"/>
        <w:rPr>
          <w:sz w:val="23"/>
          <w:szCs w:val="23"/>
        </w:rPr>
      </w:pPr>
      <w:r w:rsidRPr="000506E8">
        <w:rPr>
          <w:b/>
          <w:bCs/>
          <w:sz w:val="23"/>
          <w:szCs w:val="23"/>
        </w:rPr>
        <w:t>w sprawie wyboru metody ustalenia opłaty za gospo</w:t>
      </w:r>
      <w:r>
        <w:rPr>
          <w:b/>
          <w:bCs/>
          <w:sz w:val="23"/>
          <w:szCs w:val="23"/>
        </w:rPr>
        <w:t xml:space="preserve">darowanie odpadami komunalnymi, </w:t>
      </w:r>
      <w:r w:rsidRPr="000506E8">
        <w:rPr>
          <w:b/>
          <w:bCs/>
          <w:sz w:val="23"/>
          <w:szCs w:val="23"/>
        </w:rPr>
        <w:t>stawki tej opłaty</w:t>
      </w:r>
      <w:r>
        <w:rPr>
          <w:b/>
          <w:bCs/>
          <w:sz w:val="23"/>
          <w:szCs w:val="23"/>
        </w:rPr>
        <w:t xml:space="preserve"> dla nieruchomości, na których zamieszkują mieszkańcy oraz określenia stawki opłaty podwyższonej</w:t>
      </w:r>
      <w:r w:rsidRPr="000506E8">
        <w:rPr>
          <w:b/>
          <w:bCs/>
          <w:sz w:val="23"/>
          <w:szCs w:val="23"/>
        </w:rPr>
        <w:br/>
      </w:r>
    </w:p>
    <w:p w:rsidR="000506E8" w:rsidRPr="000506E8" w:rsidRDefault="000506E8" w:rsidP="000506E8">
      <w:pPr>
        <w:pStyle w:val="Standard"/>
        <w:rPr>
          <w:sz w:val="23"/>
          <w:szCs w:val="23"/>
        </w:rPr>
      </w:pPr>
    </w:p>
    <w:p w:rsidR="000506E8" w:rsidRPr="00FA3C65" w:rsidRDefault="000506E8" w:rsidP="00FA3C65">
      <w:pPr>
        <w:pStyle w:val="Standard"/>
        <w:tabs>
          <w:tab w:val="left" w:pos="-717"/>
          <w:tab w:val="left" w:pos="567"/>
          <w:tab w:val="left" w:pos="2163"/>
          <w:tab w:val="left" w:pos="3603"/>
          <w:tab w:val="left" w:pos="5043"/>
          <w:tab w:val="left" w:pos="6483"/>
          <w:tab w:val="left" w:pos="7923"/>
          <w:tab w:val="left" w:pos="9363"/>
          <w:tab w:val="left" w:pos="10803"/>
          <w:tab w:val="left" w:pos="12243"/>
          <w:tab w:val="left" w:pos="13683"/>
          <w:tab w:val="left" w:pos="15123"/>
        </w:tabs>
        <w:autoSpaceDE w:val="0"/>
        <w:ind w:left="-12" w:firstLine="579"/>
        <w:rPr>
          <w:rFonts w:eastAsia="Mangal"/>
          <w:color w:val="000000"/>
          <w:sz w:val="23"/>
          <w:szCs w:val="23"/>
        </w:rPr>
      </w:pPr>
      <w:r w:rsidRPr="000506E8">
        <w:rPr>
          <w:rFonts w:eastAsia="Mangal"/>
          <w:color w:val="393939"/>
          <w:sz w:val="23"/>
          <w:szCs w:val="23"/>
        </w:rPr>
        <w:t xml:space="preserve"> Na podstawie  art. 18 ust. 2, pkt. 15, art. 40 ust. 1 i art. 41 ust. 1 ustawy z dnia 8 marca 1990 r. o samorządzie gminnym ( </w:t>
      </w:r>
      <w:r w:rsidR="00FA3C65">
        <w:rPr>
          <w:rFonts w:eastAsia="Mangal"/>
          <w:color w:val="000000"/>
          <w:sz w:val="23"/>
          <w:szCs w:val="23"/>
        </w:rPr>
        <w:t>Dz. U. z 2020 r. poz. 713</w:t>
      </w:r>
      <w:r w:rsidRPr="000506E8">
        <w:rPr>
          <w:rFonts w:eastAsia="Mangal"/>
          <w:color w:val="000000"/>
          <w:sz w:val="23"/>
          <w:szCs w:val="23"/>
        </w:rPr>
        <w:t xml:space="preserve">) </w:t>
      </w:r>
      <w:r>
        <w:rPr>
          <w:rFonts w:eastAsia="Mangal"/>
          <w:color w:val="000000"/>
          <w:sz w:val="23"/>
          <w:szCs w:val="23"/>
        </w:rPr>
        <w:t>oraz ar</w:t>
      </w:r>
      <w:r w:rsidR="00FA3C65">
        <w:rPr>
          <w:rFonts w:eastAsia="Mangal"/>
          <w:color w:val="000000"/>
          <w:sz w:val="23"/>
          <w:szCs w:val="23"/>
        </w:rPr>
        <w:t xml:space="preserve">t. 6k ust. 1 pkt. 1, </w:t>
      </w:r>
      <w:r w:rsidRPr="000506E8">
        <w:rPr>
          <w:rFonts w:eastAsia="Mangal"/>
          <w:color w:val="000000"/>
          <w:sz w:val="23"/>
          <w:szCs w:val="23"/>
        </w:rPr>
        <w:t>ust.</w:t>
      </w:r>
      <w:r>
        <w:rPr>
          <w:rFonts w:eastAsia="Mangal"/>
          <w:sz w:val="23"/>
          <w:szCs w:val="23"/>
        </w:rPr>
        <w:t xml:space="preserve"> 2, ust. 2a pkt 1 i ust. 3</w:t>
      </w:r>
      <w:r w:rsidRPr="000506E8">
        <w:rPr>
          <w:rFonts w:eastAsia="Mangal"/>
          <w:color w:val="000000"/>
          <w:sz w:val="23"/>
          <w:szCs w:val="23"/>
        </w:rPr>
        <w:t xml:space="preserve"> w związku z art. </w:t>
      </w:r>
      <w:r w:rsidRPr="000506E8">
        <w:rPr>
          <w:rFonts w:eastAsia="Mangal"/>
          <w:sz w:val="23"/>
          <w:szCs w:val="23"/>
        </w:rPr>
        <w:t>6j ust. 1 pkt 1,</w:t>
      </w:r>
      <w:r w:rsidRPr="000506E8">
        <w:rPr>
          <w:rFonts w:eastAsia="Mangal"/>
          <w:color w:val="000000"/>
          <w:sz w:val="23"/>
          <w:szCs w:val="23"/>
        </w:rPr>
        <w:t xml:space="preserve"> ustawy z dnia 13 września 1996 r. o utrzymaniu czystości i porządku w</w:t>
      </w:r>
      <w:r>
        <w:rPr>
          <w:rFonts w:eastAsia="Mangal"/>
          <w:color w:val="000000"/>
          <w:sz w:val="23"/>
          <w:szCs w:val="23"/>
        </w:rPr>
        <w:t xml:space="preserve"> gminach (Dz. U. z 2019 r. poz. 2010</w:t>
      </w:r>
      <w:r w:rsidR="00FA3C65">
        <w:rPr>
          <w:rFonts w:eastAsia="Mangal"/>
          <w:color w:val="000000"/>
          <w:sz w:val="23"/>
          <w:szCs w:val="23"/>
        </w:rPr>
        <w:t xml:space="preserve"> z </w:t>
      </w:r>
      <w:proofErr w:type="spellStart"/>
      <w:r w:rsidR="00FA3C65">
        <w:rPr>
          <w:rFonts w:eastAsia="Mangal"/>
          <w:color w:val="000000"/>
          <w:sz w:val="23"/>
          <w:szCs w:val="23"/>
        </w:rPr>
        <w:t>późń</w:t>
      </w:r>
      <w:proofErr w:type="spellEnd"/>
      <w:r w:rsidR="00FA3C65">
        <w:rPr>
          <w:rFonts w:eastAsia="Mangal"/>
          <w:color w:val="000000"/>
          <w:sz w:val="23"/>
          <w:szCs w:val="23"/>
        </w:rPr>
        <w:t>. zm.</w:t>
      </w:r>
      <w:r w:rsidRPr="000506E8">
        <w:rPr>
          <w:rFonts w:eastAsia="Mangal"/>
          <w:color w:val="000000"/>
          <w:sz w:val="23"/>
          <w:szCs w:val="23"/>
        </w:rPr>
        <w:t>) Rada Gminy</w:t>
      </w:r>
      <w:r w:rsidR="00FA3C65">
        <w:rPr>
          <w:rFonts w:eastAsia="Mangal"/>
          <w:color w:val="000000"/>
          <w:sz w:val="23"/>
          <w:szCs w:val="23"/>
        </w:rPr>
        <w:t xml:space="preserve">                                   </w:t>
      </w:r>
      <w:r>
        <w:rPr>
          <w:rFonts w:eastAsia="Mangal"/>
          <w:color w:val="000000"/>
          <w:sz w:val="23"/>
          <w:szCs w:val="23"/>
        </w:rPr>
        <w:t xml:space="preserve">w </w:t>
      </w:r>
      <w:r w:rsidRPr="000506E8">
        <w:rPr>
          <w:rFonts w:eastAsia="Mangal"/>
          <w:color w:val="000000"/>
          <w:sz w:val="23"/>
          <w:szCs w:val="23"/>
        </w:rPr>
        <w:t xml:space="preserve"> Huszlew</w:t>
      </w:r>
      <w:r>
        <w:rPr>
          <w:rFonts w:eastAsia="Mangal"/>
          <w:color w:val="000000"/>
          <w:sz w:val="23"/>
          <w:szCs w:val="23"/>
        </w:rPr>
        <w:t>ie</w:t>
      </w:r>
      <w:r w:rsidRPr="000506E8">
        <w:rPr>
          <w:rFonts w:eastAsia="Mangal"/>
          <w:color w:val="000000"/>
          <w:sz w:val="23"/>
          <w:szCs w:val="23"/>
        </w:rPr>
        <w:t xml:space="preserve"> uchwala, co następuje:</w:t>
      </w:r>
    </w:p>
    <w:p w:rsidR="000506E8" w:rsidRPr="000506E8" w:rsidRDefault="000506E8" w:rsidP="000506E8">
      <w:pPr>
        <w:pStyle w:val="Standard"/>
        <w:tabs>
          <w:tab w:val="left" w:pos="-717"/>
          <w:tab w:val="left" w:pos="461"/>
          <w:tab w:val="left" w:pos="2163"/>
          <w:tab w:val="left" w:pos="3603"/>
          <w:tab w:val="left" w:pos="5043"/>
          <w:tab w:val="left" w:pos="6483"/>
          <w:tab w:val="left" w:pos="7923"/>
          <w:tab w:val="left" w:pos="9363"/>
          <w:tab w:val="left" w:pos="10803"/>
          <w:tab w:val="left" w:pos="12243"/>
          <w:tab w:val="left" w:pos="13683"/>
          <w:tab w:val="left" w:pos="15123"/>
        </w:tabs>
        <w:autoSpaceDE w:val="0"/>
        <w:ind w:left="-12" w:hanging="12"/>
        <w:rPr>
          <w:sz w:val="23"/>
          <w:szCs w:val="23"/>
        </w:rPr>
      </w:pPr>
    </w:p>
    <w:p w:rsidR="000506E8" w:rsidRPr="000506E8" w:rsidRDefault="000506E8" w:rsidP="000506E8">
      <w:pPr>
        <w:pStyle w:val="Standard"/>
        <w:tabs>
          <w:tab w:val="left" w:pos="392"/>
          <w:tab w:val="left" w:pos="692"/>
        </w:tabs>
        <w:rPr>
          <w:sz w:val="23"/>
          <w:szCs w:val="23"/>
        </w:rPr>
      </w:pPr>
      <w:r w:rsidRPr="000506E8">
        <w:rPr>
          <w:b/>
          <w:sz w:val="23"/>
          <w:szCs w:val="23"/>
        </w:rPr>
        <w:t>§1.</w:t>
      </w:r>
      <w:r>
        <w:rPr>
          <w:sz w:val="23"/>
          <w:szCs w:val="23"/>
        </w:rPr>
        <w:t xml:space="preserve"> Dokonuje się wyboru metody ustalenia opłaty za gospodarowanie odpadami komunalnymi, od właścicieli </w:t>
      </w:r>
      <w:r w:rsidRPr="000506E8">
        <w:rPr>
          <w:sz w:val="23"/>
          <w:szCs w:val="23"/>
        </w:rPr>
        <w:t>nieruchomości, na których zamieszkują mieszkańcy, stanowiącej iloczyn liczby mieszkańców zamieszkujących daną nieruchomość oraz stawki opłaty ustalonej w §2.</w:t>
      </w:r>
    </w:p>
    <w:p w:rsidR="000506E8" w:rsidRPr="000506E8" w:rsidRDefault="000506E8" w:rsidP="000506E8">
      <w:pPr>
        <w:pStyle w:val="Standard"/>
        <w:tabs>
          <w:tab w:val="left" w:pos="392"/>
          <w:tab w:val="left" w:pos="692"/>
        </w:tabs>
        <w:jc w:val="both"/>
        <w:rPr>
          <w:sz w:val="23"/>
          <w:szCs w:val="23"/>
        </w:rPr>
      </w:pPr>
    </w:p>
    <w:p w:rsidR="000506E8" w:rsidRDefault="000506E8" w:rsidP="000506E8">
      <w:pPr>
        <w:pStyle w:val="Standard"/>
        <w:tabs>
          <w:tab w:val="left" w:pos="392"/>
          <w:tab w:val="left" w:pos="692"/>
        </w:tabs>
        <w:rPr>
          <w:sz w:val="23"/>
          <w:szCs w:val="23"/>
        </w:rPr>
      </w:pPr>
      <w:r w:rsidRPr="000506E8">
        <w:rPr>
          <w:b/>
          <w:sz w:val="23"/>
          <w:szCs w:val="23"/>
        </w:rPr>
        <w:t>§2.</w:t>
      </w:r>
      <w:r>
        <w:rPr>
          <w:sz w:val="23"/>
          <w:szCs w:val="23"/>
        </w:rPr>
        <w:t xml:space="preserve"> </w:t>
      </w:r>
      <w:r w:rsidRPr="000506E8">
        <w:rPr>
          <w:sz w:val="23"/>
          <w:szCs w:val="23"/>
        </w:rPr>
        <w:t>1.</w:t>
      </w:r>
      <w:r w:rsidRPr="000506E8">
        <w:rPr>
          <w:b/>
          <w:bCs/>
          <w:sz w:val="23"/>
          <w:szCs w:val="23"/>
        </w:rPr>
        <w:t xml:space="preserve"> </w:t>
      </w:r>
      <w:r w:rsidRPr="000506E8">
        <w:rPr>
          <w:sz w:val="23"/>
          <w:szCs w:val="23"/>
        </w:rPr>
        <w:t>Ustala się  stawkę opłaty za gospodarowanie odp</w:t>
      </w:r>
      <w:r>
        <w:rPr>
          <w:sz w:val="23"/>
          <w:szCs w:val="23"/>
        </w:rPr>
        <w:t xml:space="preserve">adami komunalnymi w wysokości 12,00 zł </w:t>
      </w:r>
      <w:r w:rsidRPr="000506E8">
        <w:rPr>
          <w:sz w:val="23"/>
          <w:szCs w:val="23"/>
        </w:rPr>
        <w:br/>
        <w:t xml:space="preserve">    mies</w:t>
      </w:r>
      <w:r>
        <w:rPr>
          <w:sz w:val="23"/>
          <w:szCs w:val="23"/>
        </w:rPr>
        <w:t>ięcznie od mieszkańca.</w:t>
      </w:r>
    </w:p>
    <w:p w:rsidR="0050736C" w:rsidRPr="000506E8" w:rsidRDefault="0050736C" w:rsidP="000506E8">
      <w:pPr>
        <w:pStyle w:val="Standard"/>
        <w:tabs>
          <w:tab w:val="left" w:pos="392"/>
          <w:tab w:val="left" w:pos="692"/>
        </w:tabs>
        <w:rPr>
          <w:sz w:val="23"/>
          <w:szCs w:val="23"/>
        </w:rPr>
      </w:pPr>
    </w:p>
    <w:p w:rsidR="000506E8" w:rsidRDefault="000506E8" w:rsidP="00F949EA">
      <w:pPr>
        <w:pStyle w:val="Standard"/>
        <w:ind w:left="-12"/>
        <w:jc w:val="both"/>
        <w:rPr>
          <w:sz w:val="23"/>
          <w:szCs w:val="23"/>
        </w:rPr>
      </w:pPr>
      <w:r w:rsidRPr="000506E8">
        <w:rPr>
          <w:sz w:val="23"/>
          <w:szCs w:val="23"/>
        </w:rPr>
        <w:t>2.</w:t>
      </w:r>
      <w:r w:rsidR="00F949EA">
        <w:rPr>
          <w:sz w:val="23"/>
          <w:szCs w:val="23"/>
        </w:rPr>
        <w:t xml:space="preserve"> U</w:t>
      </w:r>
      <w:r>
        <w:rPr>
          <w:sz w:val="23"/>
          <w:szCs w:val="23"/>
        </w:rPr>
        <w:t xml:space="preserve">stala się zwolnienie z części opłaty za gospodarowanie odpadami komunalnymi właścicieli nieruchomości zabudowanych budynkami mieszkalnymi jednorodzinnymi kompostującymi bioodpady stanowiące odpady komunalne w </w:t>
      </w:r>
      <w:r w:rsidR="0050736C">
        <w:rPr>
          <w:sz w:val="23"/>
          <w:szCs w:val="23"/>
        </w:rPr>
        <w:t>kompostow</w:t>
      </w:r>
      <w:r>
        <w:rPr>
          <w:sz w:val="23"/>
          <w:szCs w:val="23"/>
        </w:rPr>
        <w:t>ni</w:t>
      </w:r>
      <w:r w:rsidR="0050736C">
        <w:rPr>
          <w:sz w:val="23"/>
          <w:szCs w:val="23"/>
        </w:rPr>
        <w:t>k</w:t>
      </w:r>
      <w:r w:rsidR="00F949EA">
        <w:rPr>
          <w:sz w:val="23"/>
          <w:szCs w:val="23"/>
        </w:rPr>
        <w:t xml:space="preserve">u przydomowym w kwocie 1,00 zł </w:t>
      </w:r>
      <w:r>
        <w:rPr>
          <w:sz w:val="23"/>
          <w:szCs w:val="23"/>
        </w:rPr>
        <w:t xml:space="preserve">miesięcznie od mieszkańca. </w:t>
      </w:r>
    </w:p>
    <w:p w:rsidR="0050736C" w:rsidRDefault="0050736C" w:rsidP="000506E8">
      <w:pPr>
        <w:pStyle w:val="Standard"/>
        <w:ind w:left="-12"/>
        <w:jc w:val="both"/>
        <w:rPr>
          <w:sz w:val="23"/>
          <w:szCs w:val="23"/>
        </w:rPr>
      </w:pPr>
    </w:p>
    <w:p w:rsidR="0050736C" w:rsidRPr="000506E8" w:rsidRDefault="0050736C" w:rsidP="000506E8">
      <w:pPr>
        <w:pStyle w:val="Standard"/>
        <w:ind w:left="-1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Ustala się podwyższoną stawkę opłaty określonej w </w:t>
      </w:r>
      <w:r w:rsidRPr="0050736C">
        <w:rPr>
          <w:sz w:val="23"/>
          <w:szCs w:val="23"/>
        </w:rPr>
        <w:t>§2</w:t>
      </w:r>
      <w:r>
        <w:rPr>
          <w:sz w:val="23"/>
          <w:szCs w:val="23"/>
        </w:rPr>
        <w:t xml:space="preserve"> pkt 1, </w:t>
      </w:r>
      <w:r w:rsidR="00F949EA">
        <w:rPr>
          <w:sz w:val="23"/>
          <w:szCs w:val="23"/>
        </w:rPr>
        <w:t xml:space="preserve">jeżeli właściciel nieruchomości, </w:t>
      </w:r>
      <w:r>
        <w:rPr>
          <w:sz w:val="23"/>
          <w:szCs w:val="23"/>
        </w:rPr>
        <w:t>nie wypeł</w:t>
      </w:r>
      <w:r w:rsidR="00F949EA">
        <w:rPr>
          <w:sz w:val="23"/>
          <w:szCs w:val="23"/>
        </w:rPr>
        <w:t>nia</w:t>
      </w:r>
      <w:r>
        <w:rPr>
          <w:sz w:val="23"/>
          <w:szCs w:val="23"/>
        </w:rPr>
        <w:t xml:space="preserve"> obowiązku zbierania odpadów komunalnych w sposób selektywny, w wysokości</w:t>
      </w:r>
      <w:r w:rsidR="00F949EA">
        <w:rPr>
          <w:sz w:val="23"/>
          <w:szCs w:val="23"/>
        </w:rPr>
        <w:t xml:space="preserve"> 24,00 zł od jednego mieszkańca.</w:t>
      </w:r>
    </w:p>
    <w:p w:rsidR="000506E8" w:rsidRPr="000506E8" w:rsidRDefault="000506E8" w:rsidP="000506E8">
      <w:pPr>
        <w:pStyle w:val="Standard"/>
        <w:tabs>
          <w:tab w:val="left" w:pos="392"/>
        </w:tabs>
        <w:jc w:val="center"/>
        <w:rPr>
          <w:b/>
          <w:bCs/>
          <w:sz w:val="23"/>
          <w:szCs w:val="23"/>
        </w:rPr>
      </w:pPr>
    </w:p>
    <w:p w:rsidR="000506E8" w:rsidRPr="0050736C" w:rsidRDefault="000506E8" w:rsidP="0050736C">
      <w:pPr>
        <w:pStyle w:val="Standard"/>
        <w:tabs>
          <w:tab w:val="left" w:pos="392"/>
        </w:tabs>
        <w:rPr>
          <w:b/>
          <w:sz w:val="23"/>
          <w:szCs w:val="23"/>
        </w:rPr>
      </w:pPr>
      <w:r w:rsidRPr="000506E8">
        <w:rPr>
          <w:b/>
          <w:sz w:val="23"/>
          <w:szCs w:val="23"/>
        </w:rPr>
        <w:t>§3</w:t>
      </w:r>
      <w:r w:rsidR="0050736C">
        <w:rPr>
          <w:b/>
          <w:sz w:val="23"/>
          <w:szCs w:val="23"/>
        </w:rPr>
        <w:t xml:space="preserve">. </w:t>
      </w:r>
      <w:r w:rsidRPr="000506E8">
        <w:rPr>
          <w:sz w:val="23"/>
          <w:szCs w:val="23"/>
        </w:rPr>
        <w:t>Traci moc</w:t>
      </w:r>
      <w:r w:rsidRPr="000506E8">
        <w:rPr>
          <w:rFonts w:eastAsia="Arial" w:cs="Arial"/>
          <w:sz w:val="23"/>
          <w:szCs w:val="23"/>
        </w:rPr>
        <w:t xml:space="preserve"> uchwała nr </w:t>
      </w:r>
      <w:r w:rsidR="0050736C">
        <w:rPr>
          <w:rFonts w:cs="Times New Roman"/>
          <w:bCs/>
          <w:sz w:val="23"/>
          <w:szCs w:val="23"/>
        </w:rPr>
        <w:t xml:space="preserve">X/56/2019 Rady Gminy w Huszlewie z dnia 12 lipca 2019r. </w:t>
      </w:r>
      <w:r w:rsidRPr="000506E8">
        <w:rPr>
          <w:rFonts w:eastAsia="Arial" w:cs="Arial"/>
          <w:sz w:val="23"/>
          <w:szCs w:val="23"/>
        </w:rPr>
        <w:t>w sprawie</w:t>
      </w:r>
      <w:r w:rsidRPr="000506E8">
        <w:rPr>
          <w:b/>
          <w:bCs/>
          <w:sz w:val="23"/>
          <w:szCs w:val="23"/>
        </w:rPr>
        <w:t xml:space="preserve"> </w:t>
      </w:r>
      <w:r w:rsidRPr="000506E8">
        <w:rPr>
          <w:rFonts w:cs="Times New Roman"/>
          <w:bCs/>
          <w:sz w:val="23"/>
          <w:szCs w:val="23"/>
        </w:rPr>
        <w:t xml:space="preserve">wyboru metody ustalenia opłaty za gospodarowanie odpadami komunalnymi, </w:t>
      </w:r>
      <w:r w:rsidR="0050736C">
        <w:rPr>
          <w:rFonts w:cs="Times New Roman"/>
          <w:bCs/>
          <w:sz w:val="23"/>
          <w:szCs w:val="23"/>
        </w:rPr>
        <w:t>oraz stawki tej opłaty ( Dz.U. z 2019r. poz. 8940)</w:t>
      </w:r>
    </w:p>
    <w:p w:rsidR="000506E8" w:rsidRDefault="000506E8" w:rsidP="000506E8">
      <w:pPr>
        <w:pStyle w:val="Standard"/>
        <w:tabs>
          <w:tab w:val="left" w:pos="807"/>
        </w:tabs>
        <w:rPr>
          <w:sz w:val="23"/>
          <w:szCs w:val="23"/>
        </w:rPr>
      </w:pPr>
    </w:p>
    <w:p w:rsidR="000506E8" w:rsidRPr="0050736C" w:rsidRDefault="000506E8" w:rsidP="000506E8">
      <w:pPr>
        <w:pStyle w:val="Standard"/>
        <w:tabs>
          <w:tab w:val="left" w:pos="807"/>
        </w:tabs>
        <w:rPr>
          <w:b/>
          <w:sz w:val="23"/>
          <w:szCs w:val="23"/>
        </w:rPr>
      </w:pPr>
      <w:r w:rsidRPr="000506E8">
        <w:rPr>
          <w:b/>
          <w:sz w:val="23"/>
          <w:szCs w:val="23"/>
        </w:rPr>
        <w:t>§ 4</w:t>
      </w:r>
      <w:r w:rsidR="0050736C">
        <w:rPr>
          <w:b/>
          <w:sz w:val="23"/>
          <w:szCs w:val="23"/>
        </w:rPr>
        <w:t xml:space="preserve">. </w:t>
      </w:r>
      <w:r w:rsidRPr="000506E8">
        <w:rPr>
          <w:sz w:val="23"/>
          <w:szCs w:val="23"/>
        </w:rPr>
        <w:t>Wykonanie uchwały powierza się Wójtowi Gminy Huszlew.</w:t>
      </w:r>
    </w:p>
    <w:p w:rsidR="000506E8" w:rsidRPr="000506E8" w:rsidRDefault="000506E8" w:rsidP="000506E8">
      <w:pPr>
        <w:pStyle w:val="Standard"/>
        <w:tabs>
          <w:tab w:val="left" w:pos="392"/>
        </w:tabs>
        <w:rPr>
          <w:b/>
          <w:bCs/>
          <w:sz w:val="23"/>
          <w:szCs w:val="23"/>
        </w:rPr>
      </w:pPr>
    </w:p>
    <w:p w:rsidR="000506E8" w:rsidRPr="000506E8" w:rsidRDefault="000506E8" w:rsidP="000506E8">
      <w:pPr>
        <w:pStyle w:val="Standard"/>
        <w:tabs>
          <w:tab w:val="left" w:pos="392"/>
        </w:tabs>
        <w:rPr>
          <w:sz w:val="23"/>
          <w:szCs w:val="23"/>
        </w:rPr>
      </w:pPr>
      <w:r w:rsidRPr="000506E8">
        <w:rPr>
          <w:b/>
          <w:sz w:val="23"/>
          <w:szCs w:val="23"/>
        </w:rPr>
        <w:t>§5</w:t>
      </w:r>
      <w:r w:rsidR="0050736C">
        <w:rPr>
          <w:b/>
          <w:sz w:val="23"/>
          <w:szCs w:val="23"/>
        </w:rPr>
        <w:t xml:space="preserve">. </w:t>
      </w:r>
      <w:r w:rsidR="00F949EA" w:rsidRPr="002B60E7">
        <w:rPr>
          <w:sz w:val="23"/>
          <w:szCs w:val="23"/>
        </w:rPr>
        <w:t xml:space="preserve">Uchwała </w:t>
      </w:r>
      <w:r w:rsidR="00F949EA">
        <w:rPr>
          <w:sz w:val="23"/>
          <w:szCs w:val="23"/>
        </w:rPr>
        <w:t xml:space="preserve">podlega ogłoszeniu </w:t>
      </w:r>
      <w:r w:rsidR="00F949EA" w:rsidRPr="002B60E7">
        <w:rPr>
          <w:sz w:val="23"/>
          <w:szCs w:val="23"/>
        </w:rPr>
        <w:t>w Dzienniku Urzędowym Województwa Mazowieckiego</w:t>
      </w:r>
      <w:r w:rsidR="00F949EA">
        <w:rPr>
          <w:sz w:val="23"/>
          <w:szCs w:val="23"/>
        </w:rPr>
        <w:t xml:space="preserve">                        i wchodzi w życie z dniem 1 lipca 2020 r. </w:t>
      </w:r>
      <w:r w:rsidR="00F949EA" w:rsidRPr="000506E8">
        <w:rPr>
          <w:sz w:val="23"/>
          <w:szCs w:val="23"/>
        </w:rPr>
        <w:t xml:space="preserve"> </w:t>
      </w:r>
    </w:p>
    <w:p w:rsidR="000506E8" w:rsidRPr="000506E8" w:rsidRDefault="000506E8" w:rsidP="000506E8">
      <w:pPr>
        <w:pStyle w:val="Standard"/>
        <w:tabs>
          <w:tab w:val="left" w:pos="392"/>
        </w:tabs>
        <w:rPr>
          <w:sz w:val="23"/>
          <w:szCs w:val="23"/>
        </w:rPr>
      </w:pPr>
    </w:p>
    <w:p w:rsidR="0050736C" w:rsidRDefault="000506E8" w:rsidP="000506E8">
      <w:pPr>
        <w:pStyle w:val="Standard"/>
        <w:tabs>
          <w:tab w:val="left" w:pos="415"/>
          <w:tab w:val="left" w:pos="496"/>
        </w:tabs>
        <w:rPr>
          <w:b/>
          <w:sz w:val="23"/>
          <w:szCs w:val="23"/>
        </w:rPr>
      </w:pPr>
      <w:r w:rsidRPr="000506E8">
        <w:rPr>
          <w:b/>
          <w:sz w:val="23"/>
          <w:szCs w:val="23"/>
        </w:rPr>
        <w:t xml:space="preserve">                                                                                                     </w:t>
      </w:r>
    </w:p>
    <w:p w:rsidR="0050736C" w:rsidRDefault="0050736C" w:rsidP="0050736C">
      <w:pPr>
        <w:pStyle w:val="Standard"/>
        <w:tabs>
          <w:tab w:val="left" w:pos="415"/>
          <w:tab w:val="left" w:pos="496"/>
        </w:tabs>
        <w:jc w:val="center"/>
        <w:rPr>
          <w:b/>
          <w:sz w:val="23"/>
          <w:szCs w:val="23"/>
        </w:rPr>
      </w:pPr>
    </w:p>
    <w:p w:rsidR="0050736C" w:rsidRDefault="0050736C" w:rsidP="0050736C">
      <w:pPr>
        <w:pStyle w:val="Standard"/>
        <w:tabs>
          <w:tab w:val="left" w:pos="415"/>
          <w:tab w:val="left" w:pos="496"/>
        </w:tabs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 w:rsidR="000506E8" w:rsidRPr="000506E8">
        <w:rPr>
          <w:b/>
          <w:sz w:val="23"/>
          <w:szCs w:val="23"/>
        </w:rPr>
        <w:t>Przewodniczący Rady Gminy</w:t>
      </w:r>
      <w:r w:rsidR="000506E8" w:rsidRPr="000506E8">
        <w:rPr>
          <w:b/>
          <w:sz w:val="23"/>
          <w:szCs w:val="23"/>
        </w:rPr>
        <w:br/>
      </w:r>
    </w:p>
    <w:p w:rsidR="00BA3854" w:rsidRPr="00FB18E8" w:rsidRDefault="0050736C" w:rsidP="0050736C">
      <w:pPr>
        <w:pStyle w:val="Standard"/>
        <w:tabs>
          <w:tab w:val="left" w:pos="415"/>
          <w:tab w:val="left" w:pos="496"/>
        </w:tabs>
        <w:jc w:val="center"/>
        <w:rPr>
          <w:b/>
          <w:sz w:val="23"/>
          <w:szCs w:val="23"/>
        </w:rPr>
      </w:pPr>
      <w:r>
        <w:rPr>
          <w:b/>
          <w:i/>
          <w:sz w:val="23"/>
          <w:szCs w:val="23"/>
        </w:rPr>
        <w:tab/>
      </w:r>
      <w:r>
        <w:rPr>
          <w:b/>
          <w:i/>
          <w:sz w:val="23"/>
          <w:szCs w:val="23"/>
        </w:rPr>
        <w:tab/>
      </w:r>
      <w:r>
        <w:rPr>
          <w:b/>
          <w:i/>
          <w:sz w:val="23"/>
          <w:szCs w:val="23"/>
        </w:rPr>
        <w:tab/>
      </w:r>
      <w:r>
        <w:rPr>
          <w:b/>
          <w:i/>
          <w:sz w:val="23"/>
          <w:szCs w:val="23"/>
        </w:rPr>
        <w:tab/>
      </w:r>
      <w:r>
        <w:rPr>
          <w:b/>
          <w:i/>
          <w:sz w:val="23"/>
          <w:szCs w:val="23"/>
        </w:rPr>
        <w:tab/>
      </w:r>
      <w:r>
        <w:rPr>
          <w:b/>
          <w:i/>
          <w:sz w:val="23"/>
          <w:szCs w:val="23"/>
        </w:rPr>
        <w:tab/>
      </w:r>
      <w:r>
        <w:rPr>
          <w:b/>
          <w:i/>
          <w:sz w:val="23"/>
          <w:szCs w:val="23"/>
        </w:rPr>
        <w:tab/>
      </w:r>
      <w:r>
        <w:rPr>
          <w:b/>
          <w:i/>
          <w:sz w:val="23"/>
          <w:szCs w:val="23"/>
        </w:rPr>
        <w:tab/>
      </w:r>
      <w:r w:rsidR="000506E8" w:rsidRPr="00FB18E8">
        <w:rPr>
          <w:b/>
          <w:sz w:val="23"/>
          <w:szCs w:val="23"/>
        </w:rPr>
        <w:t xml:space="preserve">Grzegorz </w:t>
      </w:r>
      <w:proofErr w:type="spellStart"/>
      <w:r w:rsidR="000506E8" w:rsidRPr="00FB18E8">
        <w:rPr>
          <w:b/>
          <w:sz w:val="23"/>
          <w:szCs w:val="23"/>
        </w:rPr>
        <w:t>W</w:t>
      </w:r>
      <w:bookmarkStart w:id="0" w:name="_GoBack"/>
      <w:bookmarkEnd w:id="0"/>
      <w:r w:rsidR="000506E8" w:rsidRPr="00FB18E8">
        <w:rPr>
          <w:b/>
          <w:sz w:val="23"/>
          <w:szCs w:val="23"/>
        </w:rPr>
        <w:t>awryniuk</w:t>
      </w:r>
      <w:proofErr w:type="spellEnd"/>
    </w:p>
    <w:sectPr w:rsidR="00BA3854" w:rsidRPr="00FB18E8" w:rsidSect="0050736C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6E8"/>
    <w:rsid w:val="000506E8"/>
    <w:rsid w:val="00194F33"/>
    <w:rsid w:val="0050736C"/>
    <w:rsid w:val="00B36576"/>
    <w:rsid w:val="00BA3854"/>
    <w:rsid w:val="00EB4E21"/>
    <w:rsid w:val="00F949EA"/>
    <w:rsid w:val="00FA3C65"/>
    <w:rsid w:val="00FB18E8"/>
    <w:rsid w:val="00FD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0739B6-32EE-4C83-9C76-8D400172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06E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506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omylnie">
    <w:name w:val="Domy?lnie"/>
    <w:rsid w:val="000506E8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autoSpaceDN w:val="0"/>
      <w:spacing w:after="0" w:line="240" w:lineRule="auto"/>
      <w:textAlignment w:val="baseline"/>
    </w:pPr>
    <w:rPr>
      <w:rFonts w:ascii="Mangal" w:eastAsia="Mangal" w:hAnsi="Mangal" w:cs="Mangal"/>
      <w:color w:val="393939"/>
      <w:kern w:val="3"/>
      <w:sz w:val="48"/>
      <w:szCs w:val="4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4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4E2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Gromadzka</dc:creator>
  <cp:keywords/>
  <dc:description/>
  <cp:lastModifiedBy>Ewelina Gromadzka</cp:lastModifiedBy>
  <cp:revision>15</cp:revision>
  <cp:lastPrinted>2020-05-25T07:51:00Z</cp:lastPrinted>
  <dcterms:created xsi:type="dcterms:W3CDTF">2020-05-15T12:42:00Z</dcterms:created>
  <dcterms:modified xsi:type="dcterms:W3CDTF">2020-05-25T07:55:00Z</dcterms:modified>
</cp:coreProperties>
</file>