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6B" w:rsidRPr="00BF376B" w:rsidRDefault="00D83ADC" w:rsidP="00BF37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15/2021</w:t>
      </w: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HUSZLEW</w:t>
      </w:r>
    </w:p>
    <w:p w:rsidR="00BF376B" w:rsidRPr="00BF376B" w:rsidRDefault="00D83ADC" w:rsidP="00BF37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</w:t>
      </w:r>
      <w:r w:rsidR="00BF376B">
        <w:rPr>
          <w:rFonts w:ascii="Times New Roman" w:hAnsi="Times New Roman" w:cs="Times New Roman"/>
          <w:sz w:val="24"/>
          <w:szCs w:val="24"/>
        </w:rPr>
        <w:t xml:space="preserve"> maja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="00BF376B" w:rsidRPr="00BF376B">
        <w:rPr>
          <w:rFonts w:ascii="Times New Roman" w:hAnsi="Times New Roman" w:cs="Times New Roman"/>
          <w:sz w:val="24"/>
          <w:szCs w:val="24"/>
        </w:rPr>
        <w:t xml:space="preserve"> r</w:t>
      </w: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376B">
        <w:rPr>
          <w:rFonts w:ascii="Times New Roman" w:hAnsi="Times New Roman" w:cs="Times New Roman"/>
          <w:b/>
          <w:bCs/>
          <w:sz w:val="24"/>
          <w:szCs w:val="24"/>
        </w:rPr>
        <w:t>w sprawie przedstawien</w:t>
      </w:r>
      <w:r>
        <w:rPr>
          <w:rFonts w:ascii="Times New Roman" w:hAnsi="Times New Roman" w:cs="Times New Roman"/>
          <w:b/>
          <w:bCs/>
          <w:sz w:val="24"/>
          <w:szCs w:val="24"/>
        </w:rPr>
        <w:t>ia raportu o stanie Gminy Huszlew</w:t>
      </w:r>
      <w:r w:rsidR="00D83ADC">
        <w:rPr>
          <w:rFonts w:ascii="Times New Roman" w:hAnsi="Times New Roman" w:cs="Times New Roman"/>
          <w:b/>
          <w:bCs/>
          <w:sz w:val="24"/>
          <w:szCs w:val="24"/>
        </w:rPr>
        <w:t xml:space="preserve"> za rok 2020</w:t>
      </w: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6B">
        <w:rPr>
          <w:rFonts w:ascii="Times New Roman" w:hAnsi="Times New Roman" w:cs="Times New Roman"/>
          <w:sz w:val="24"/>
          <w:szCs w:val="24"/>
        </w:rPr>
        <w:t>Na podstawie art. 28aa ust. 1 ustawy z dni</w:t>
      </w:r>
      <w:r>
        <w:rPr>
          <w:rFonts w:ascii="Times New Roman" w:hAnsi="Times New Roman" w:cs="Times New Roman"/>
          <w:sz w:val="24"/>
          <w:szCs w:val="24"/>
        </w:rPr>
        <w:t xml:space="preserve">a 8 marca 1990 r. o samorządzie </w:t>
      </w:r>
      <w:r w:rsidRPr="00BF376B">
        <w:rPr>
          <w:rFonts w:ascii="Times New Roman" w:hAnsi="Times New Roman" w:cs="Times New Roman"/>
          <w:sz w:val="24"/>
          <w:szCs w:val="24"/>
        </w:rPr>
        <w:t xml:space="preserve">gminnym </w:t>
      </w:r>
      <w:r w:rsidR="00AE14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376B">
        <w:rPr>
          <w:rFonts w:ascii="Times New Roman" w:hAnsi="Times New Roman" w:cs="Times New Roman"/>
          <w:sz w:val="24"/>
          <w:szCs w:val="24"/>
        </w:rPr>
        <w:t>(</w:t>
      </w:r>
      <w:r w:rsidR="00D83ADC" w:rsidRPr="00E41994">
        <w:rPr>
          <w:rFonts w:ascii="Times New Roman" w:hAnsi="Times New Roman" w:cs="Times New Roman"/>
          <w:sz w:val="24"/>
          <w:szCs w:val="24"/>
        </w:rPr>
        <w:t>Dz. U. z 2020 r. poz. 713</w:t>
      </w:r>
      <w:r w:rsidR="00D83ADC">
        <w:rPr>
          <w:rFonts w:ascii="Times New Roman" w:hAnsi="Times New Roman" w:cs="Times New Roman"/>
          <w:sz w:val="24"/>
          <w:szCs w:val="24"/>
        </w:rPr>
        <w:t>, 1378</w:t>
      </w:r>
      <w:r w:rsidRPr="00BF376B">
        <w:rPr>
          <w:rFonts w:ascii="Times New Roman" w:hAnsi="Times New Roman" w:cs="Times New Roman"/>
          <w:sz w:val="24"/>
          <w:szCs w:val="24"/>
        </w:rPr>
        <w:t>) zarządza się, co następuje:</w:t>
      </w: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6B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BF376B">
        <w:rPr>
          <w:rFonts w:ascii="Times New Roman" w:hAnsi="Times New Roman" w:cs="Times New Roman"/>
          <w:sz w:val="24"/>
          <w:szCs w:val="24"/>
        </w:rPr>
        <w:t>Prz</w:t>
      </w:r>
      <w:r>
        <w:rPr>
          <w:rFonts w:ascii="Times New Roman" w:hAnsi="Times New Roman" w:cs="Times New Roman"/>
          <w:sz w:val="24"/>
          <w:szCs w:val="24"/>
        </w:rPr>
        <w:t>edstawić raport o stanie Gminy Huszlew</w:t>
      </w:r>
      <w:r w:rsidRPr="00BF376B">
        <w:rPr>
          <w:rFonts w:ascii="Times New Roman" w:hAnsi="Times New Roman" w:cs="Times New Roman"/>
          <w:sz w:val="24"/>
          <w:szCs w:val="24"/>
        </w:rPr>
        <w:t xml:space="preserve"> za r</w:t>
      </w:r>
      <w:r w:rsidR="00D83ADC">
        <w:rPr>
          <w:rFonts w:ascii="Times New Roman" w:hAnsi="Times New Roman" w:cs="Times New Roman"/>
          <w:sz w:val="24"/>
          <w:szCs w:val="24"/>
        </w:rPr>
        <w:t>ok 2020</w:t>
      </w:r>
      <w:r>
        <w:rPr>
          <w:rFonts w:ascii="Times New Roman" w:hAnsi="Times New Roman" w:cs="Times New Roman"/>
          <w:sz w:val="24"/>
          <w:szCs w:val="24"/>
        </w:rPr>
        <w:t xml:space="preserve"> stanowiący załącznik                                   do </w:t>
      </w:r>
      <w:r w:rsidRPr="00BF376B">
        <w:rPr>
          <w:rFonts w:ascii="Times New Roman" w:hAnsi="Times New Roman" w:cs="Times New Roman"/>
          <w:sz w:val="24"/>
          <w:szCs w:val="24"/>
        </w:rPr>
        <w:t>niniejszego zarządzenia.</w:t>
      </w: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6B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BF376B">
        <w:rPr>
          <w:rFonts w:ascii="Times New Roman" w:hAnsi="Times New Roman" w:cs="Times New Roman"/>
          <w:sz w:val="24"/>
          <w:szCs w:val="24"/>
        </w:rPr>
        <w:t xml:space="preserve">Raport o stanie Gminy </w:t>
      </w:r>
      <w:r>
        <w:rPr>
          <w:rFonts w:ascii="Times New Roman" w:hAnsi="Times New Roman" w:cs="Times New Roman"/>
          <w:sz w:val="24"/>
          <w:szCs w:val="24"/>
        </w:rPr>
        <w:t>Huszlew</w:t>
      </w:r>
      <w:r w:rsidRPr="00BF376B">
        <w:rPr>
          <w:rFonts w:ascii="Times New Roman" w:hAnsi="Times New Roman" w:cs="Times New Roman"/>
          <w:sz w:val="24"/>
          <w:szCs w:val="24"/>
        </w:rPr>
        <w:t xml:space="preserve"> podlega przedłożeniu Radzie </w:t>
      </w:r>
      <w:r>
        <w:rPr>
          <w:rFonts w:ascii="Times New Roman" w:hAnsi="Times New Roman" w:cs="Times New Roman"/>
          <w:sz w:val="24"/>
          <w:szCs w:val="24"/>
        </w:rPr>
        <w:t>Gminy w Huszlewie oraz publikacji na stronie Internetowej G</w:t>
      </w:r>
      <w:r w:rsidRPr="00BF376B">
        <w:rPr>
          <w:rFonts w:ascii="Times New Roman" w:hAnsi="Times New Roman" w:cs="Times New Roman"/>
          <w:sz w:val="24"/>
          <w:szCs w:val="24"/>
        </w:rPr>
        <w:t xml:space="preserve">miny </w:t>
      </w:r>
      <w:r>
        <w:rPr>
          <w:rFonts w:ascii="Times New Roman" w:hAnsi="Times New Roman" w:cs="Times New Roman"/>
          <w:sz w:val="24"/>
          <w:szCs w:val="24"/>
        </w:rPr>
        <w:t xml:space="preserve">Huszlew w Biuletynie Informacji </w:t>
      </w:r>
      <w:r w:rsidRPr="00BF376B">
        <w:rPr>
          <w:rFonts w:ascii="Times New Roman" w:hAnsi="Times New Roman" w:cs="Times New Roman"/>
          <w:sz w:val="24"/>
          <w:szCs w:val="24"/>
        </w:rPr>
        <w:t>Publicznej.</w:t>
      </w: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76B" w:rsidRPr="00BF376B" w:rsidRDefault="00BF376B" w:rsidP="00BF37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6B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BF376B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35C6A" w:rsidRDefault="00BA4B12" w:rsidP="00BF3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Wójt Gminy </w:t>
      </w:r>
    </w:p>
    <w:p w:rsidR="00BA4B12" w:rsidRPr="00BF376B" w:rsidRDefault="00BA4B12" w:rsidP="00BF3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Stanisław Stefaniuk</w:t>
      </w:r>
    </w:p>
    <w:sectPr w:rsidR="00BA4B12" w:rsidRPr="00BF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6B"/>
    <w:rsid w:val="00147454"/>
    <w:rsid w:val="00935C6A"/>
    <w:rsid w:val="00AE1492"/>
    <w:rsid w:val="00BA4B12"/>
    <w:rsid w:val="00BF376B"/>
    <w:rsid w:val="00D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F6A65-3A89-4170-914A-EDCF5D5E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Barbara Pawłowska</cp:lastModifiedBy>
  <cp:revision>6</cp:revision>
  <cp:lastPrinted>2021-05-27T11:01:00Z</cp:lastPrinted>
  <dcterms:created xsi:type="dcterms:W3CDTF">2019-05-29T07:29:00Z</dcterms:created>
  <dcterms:modified xsi:type="dcterms:W3CDTF">2021-05-31T13:35:00Z</dcterms:modified>
</cp:coreProperties>
</file>