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DD" w:rsidRPr="00AB65DD" w:rsidRDefault="00C51C96" w:rsidP="00AB65DD">
      <w:pPr>
        <w:spacing w:after="0" w:line="360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UCHWAŁA Nr XXV/</w:t>
      </w:r>
      <w:r w:rsidR="00A56D93">
        <w:rPr>
          <w:b/>
          <w:szCs w:val="24"/>
        </w:rPr>
        <w:t>152/2021</w:t>
      </w:r>
    </w:p>
    <w:p w:rsidR="00AB65DD" w:rsidRPr="00AB65DD" w:rsidRDefault="00AB65DD" w:rsidP="00AB65DD">
      <w:pPr>
        <w:spacing w:after="0" w:line="360" w:lineRule="auto"/>
        <w:ind w:left="0" w:firstLine="0"/>
        <w:jc w:val="center"/>
        <w:rPr>
          <w:b/>
          <w:szCs w:val="24"/>
        </w:rPr>
      </w:pPr>
      <w:r w:rsidRPr="00AB65DD">
        <w:rPr>
          <w:b/>
          <w:szCs w:val="24"/>
        </w:rPr>
        <w:t>Rada Gminy w Huszlewie</w:t>
      </w:r>
    </w:p>
    <w:p w:rsidR="00AB65DD" w:rsidRPr="00AB65DD" w:rsidRDefault="00A56D93" w:rsidP="00AB65DD">
      <w:pPr>
        <w:spacing w:after="0" w:line="360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z dnia 8 marca 2021 r.</w:t>
      </w:r>
    </w:p>
    <w:p w:rsidR="00AB65DD" w:rsidRPr="00AB65DD" w:rsidRDefault="00AB65DD" w:rsidP="00AB65DD">
      <w:pPr>
        <w:spacing w:after="0" w:line="360" w:lineRule="auto"/>
        <w:ind w:left="0" w:firstLine="0"/>
        <w:jc w:val="center"/>
        <w:rPr>
          <w:b/>
          <w:szCs w:val="24"/>
        </w:rPr>
      </w:pPr>
    </w:p>
    <w:p w:rsidR="00AB65DD" w:rsidRPr="00AB65DD" w:rsidRDefault="00AB65DD" w:rsidP="00AB65DD">
      <w:pPr>
        <w:spacing w:after="654" w:line="240" w:lineRule="auto"/>
        <w:ind w:left="183" w:right="43" w:hanging="10"/>
        <w:jc w:val="center"/>
        <w:rPr>
          <w:szCs w:val="24"/>
        </w:rPr>
      </w:pPr>
      <w:r w:rsidRPr="00AB65DD">
        <w:rPr>
          <w:szCs w:val="24"/>
        </w:rPr>
        <w:t>w sprawie uchwalenia Gminnego Programu Przeciwdziałaniu Narkomanii na rok 2021</w:t>
      </w:r>
    </w:p>
    <w:p w:rsidR="00AB65DD" w:rsidRDefault="00AB65DD" w:rsidP="00AB65DD">
      <w:pPr>
        <w:spacing w:after="0" w:line="360" w:lineRule="auto"/>
        <w:ind w:left="0" w:firstLine="0"/>
        <w:rPr>
          <w:szCs w:val="24"/>
        </w:rPr>
      </w:pPr>
      <w:r w:rsidRPr="00AB65DD">
        <w:rPr>
          <w:szCs w:val="24"/>
        </w:rPr>
        <w:t xml:space="preserve">Na podstawie art. 18 ust. 2 pkt. 15 ustawy z dnia 8 marca 1990 r. o samorządzie gminnym </w:t>
      </w:r>
      <w:r>
        <w:rPr>
          <w:szCs w:val="24"/>
        </w:rPr>
        <w:t xml:space="preserve">                    </w:t>
      </w:r>
      <w:r w:rsidRPr="00AB65DD">
        <w:rPr>
          <w:szCs w:val="24"/>
        </w:rPr>
        <w:t>(</w:t>
      </w:r>
      <w:r w:rsidRPr="00986DC1">
        <w:t>Dz. U. z 2020 r. poz. 713</w:t>
      </w:r>
      <w:r>
        <w:t>, 1378</w:t>
      </w:r>
      <w:r w:rsidRPr="00AB65DD">
        <w:rPr>
          <w:szCs w:val="24"/>
        </w:rPr>
        <w:t>), art. 10 ust. 3 ustawy z dnia 29 lipca 2005 r. o przeciwdzi</w:t>
      </w:r>
      <w:r>
        <w:rPr>
          <w:szCs w:val="24"/>
        </w:rPr>
        <w:t xml:space="preserve">ałaniu narkomanii (Dz. U. z 2020 r. poz. 2050) </w:t>
      </w:r>
      <w:r w:rsidRPr="00AB65DD">
        <w:rPr>
          <w:szCs w:val="24"/>
        </w:rPr>
        <w:t>Rada Gminy</w:t>
      </w:r>
      <w:r>
        <w:rPr>
          <w:szCs w:val="24"/>
        </w:rPr>
        <w:t xml:space="preserve"> w</w:t>
      </w:r>
      <w:r w:rsidRPr="00AB65DD">
        <w:rPr>
          <w:szCs w:val="24"/>
        </w:rPr>
        <w:t xml:space="preserve"> Huszlew</w:t>
      </w:r>
      <w:r>
        <w:rPr>
          <w:szCs w:val="24"/>
        </w:rPr>
        <w:t>ie</w:t>
      </w:r>
      <w:r w:rsidRPr="00AB65DD">
        <w:rPr>
          <w:szCs w:val="24"/>
        </w:rPr>
        <w:t xml:space="preserve"> uchwala co następuje:</w:t>
      </w:r>
    </w:p>
    <w:p w:rsidR="00AB65DD" w:rsidRDefault="00AB65DD" w:rsidP="00AB65DD">
      <w:pPr>
        <w:spacing w:after="0" w:line="360" w:lineRule="auto"/>
        <w:ind w:left="0" w:firstLine="0"/>
        <w:jc w:val="center"/>
        <w:rPr>
          <w:b/>
          <w:szCs w:val="24"/>
        </w:rPr>
      </w:pPr>
    </w:p>
    <w:p w:rsidR="00AB65DD" w:rsidRPr="00AB65DD" w:rsidRDefault="00AB65DD" w:rsidP="00AB65DD">
      <w:pPr>
        <w:spacing w:after="0" w:line="360" w:lineRule="auto"/>
        <w:ind w:left="0" w:firstLine="0"/>
        <w:jc w:val="center"/>
        <w:rPr>
          <w:b/>
          <w:szCs w:val="24"/>
        </w:rPr>
      </w:pPr>
      <w:r w:rsidRPr="00AB65DD">
        <w:rPr>
          <w:b/>
          <w:szCs w:val="24"/>
        </w:rPr>
        <w:t>§1</w:t>
      </w:r>
    </w:p>
    <w:p w:rsidR="00AB65DD" w:rsidRDefault="00AB65DD" w:rsidP="00AB65DD">
      <w:pPr>
        <w:spacing w:after="0" w:line="360" w:lineRule="auto"/>
        <w:ind w:left="0" w:firstLine="680"/>
        <w:rPr>
          <w:szCs w:val="24"/>
        </w:rPr>
      </w:pPr>
      <w:r w:rsidRPr="00AB65DD">
        <w:rPr>
          <w:szCs w:val="24"/>
        </w:rPr>
        <w:t>Uchwala się Gminny Program Przeciw</w:t>
      </w:r>
      <w:r>
        <w:rPr>
          <w:szCs w:val="24"/>
        </w:rPr>
        <w:t>działania Narkomanii na rok 2021</w:t>
      </w:r>
      <w:r w:rsidRPr="00AB65DD">
        <w:rPr>
          <w:szCs w:val="24"/>
        </w:rPr>
        <w:t xml:space="preserve"> w brzm</w:t>
      </w:r>
      <w:r>
        <w:rPr>
          <w:szCs w:val="24"/>
        </w:rPr>
        <w:t>ieniu stanowiącym załącznik Nr 1</w:t>
      </w:r>
      <w:r w:rsidRPr="00AB65DD">
        <w:rPr>
          <w:szCs w:val="24"/>
        </w:rPr>
        <w:t xml:space="preserve"> do niniejszej uchwały oraz preliminarz wydatków na realizację zadań wynikających z Gminnego Programu Przeciw</w:t>
      </w:r>
      <w:r>
        <w:rPr>
          <w:szCs w:val="24"/>
        </w:rPr>
        <w:t>działania Narkomanii na rok 2021</w:t>
      </w:r>
      <w:r w:rsidRPr="00AB65DD">
        <w:rPr>
          <w:szCs w:val="24"/>
        </w:rPr>
        <w:t xml:space="preserve"> stanowiący załącznik Nr 2 do niniejszej uchwały</w:t>
      </w:r>
    </w:p>
    <w:p w:rsidR="00AB65DD" w:rsidRPr="00AB65DD" w:rsidRDefault="00AB65DD" w:rsidP="00AB65DD">
      <w:pPr>
        <w:spacing w:after="0" w:line="360" w:lineRule="auto"/>
        <w:ind w:left="0" w:firstLine="680"/>
        <w:rPr>
          <w:szCs w:val="24"/>
        </w:rPr>
      </w:pPr>
    </w:p>
    <w:p w:rsidR="00AB65DD" w:rsidRPr="00AB65DD" w:rsidRDefault="00AB65DD" w:rsidP="00AB65DD">
      <w:pPr>
        <w:spacing w:after="175" w:line="360" w:lineRule="auto"/>
        <w:ind w:left="3387" w:right="3578" w:hanging="11"/>
        <w:jc w:val="center"/>
        <w:rPr>
          <w:b/>
          <w:szCs w:val="24"/>
        </w:rPr>
      </w:pPr>
      <w:r w:rsidRPr="00AB65DD">
        <w:rPr>
          <w:b/>
          <w:szCs w:val="24"/>
        </w:rPr>
        <w:t>§2</w:t>
      </w:r>
    </w:p>
    <w:p w:rsidR="00AB65DD" w:rsidRDefault="00AB65DD" w:rsidP="00AB65DD">
      <w:pPr>
        <w:spacing w:after="1155" w:line="360" w:lineRule="auto"/>
        <w:ind w:left="0" w:firstLine="0"/>
        <w:rPr>
          <w:szCs w:val="24"/>
        </w:rPr>
      </w:pPr>
      <w:r w:rsidRPr="00AB65DD">
        <w:rPr>
          <w:szCs w:val="24"/>
        </w:rPr>
        <w:t>Wykonanie uchwały powierza się Wójtowi Gminy Huszlew.</w:t>
      </w:r>
    </w:p>
    <w:p w:rsidR="00AB65DD" w:rsidRDefault="00AB65DD" w:rsidP="00AB65DD">
      <w:pPr>
        <w:spacing w:after="0" w:line="360" w:lineRule="auto"/>
        <w:ind w:left="0" w:firstLine="0"/>
        <w:jc w:val="center"/>
        <w:rPr>
          <w:b/>
          <w:szCs w:val="24"/>
        </w:rPr>
      </w:pPr>
      <w:r w:rsidRPr="00AB65DD">
        <w:rPr>
          <w:b/>
          <w:szCs w:val="24"/>
        </w:rPr>
        <w:t>§3</w:t>
      </w:r>
    </w:p>
    <w:p w:rsidR="00AB65DD" w:rsidRDefault="00AB65DD" w:rsidP="00AB65DD">
      <w:pPr>
        <w:spacing w:after="0" w:line="360" w:lineRule="auto"/>
        <w:ind w:left="0" w:firstLine="0"/>
        <w:rPr>
          <w:szCs w:val="24"/>
        </w:rPr>
      </w:pPr>
      <w:r w:rsidRPr="00AB65DD">
        <w:rPr>
          <w:szCs w:val="24"/>
        </w:rPr>
        <w:t>Uchwała wchodzi w życie z dniem podjęcia.</w:t>
      </w:r>
    </w:p>
    <w:p w:rsidR="00AB65DD" w:rsidRDefault="00AB65DD" w:rsidP="00AB65DD">
      <w:pPr>
        <w:spacing w:after="0" w:line="360" w:lineRule="auto"/>
        <w:ind w:left="0" w:firstLine="0"/>
        <w:rPr>
          <w:szCs w:val="24"/>
        </w:rPr>
      </w:pPr>
    </w:p>
    <w:p w:rsidR="00AB65DD" w:rsidRDefault="00AB65DD" w:rsidP="00AB65DD">
      <w:pPr>
        <w:spacing w:after="0" w:line="360" w:lineRule="auto"/>
        <w:ind w:left="0" w:firstLine="0"/>
        <w:rPr>
          <w:szCs w:val="24"/>
        </w:rPr>
      </w:pPr>
    </w:p>
    <w:p w:rsidR="00AB65DD" w:rsidRDefault="00AB65DD" w:rsidP="00AB65DD">
      <w:pPr>
        <w:spacing w:after="0" w:line="360" w:lineRule="auto"/>
        <w:ind w:left="0" w:firstLine="0"/>
        <w:rPr>
          <w:szCs w:val="24"/>
        </w:rPr>
      </w:pPr>
    </w:p>
    <w:p w:rsidR="00AB65DD" w:rsidRDefault="00AB65DD" w:rsidP="00AB65DD">
      <w:pPr>
        <w:spacing w:after="0" w:line="360" w:lineRule="auto"/>
        <w:ind w:left="0" w:firstLine="0"/>
        <w:rPr>
          <w:szCs w:val="24"/>
        </w:rPr>
      </w:pPr>
    </w:p>
    <w:p w:rsidR="00AB65DD" w:rsidRDefault="00AB65DD" w:rsidP="00AB65DD">
      <w:pPr>
        <w:spacing w:after="175" w:line="240" w:lineRule="auto"/>
        <w:ind w:left="4956" w:firstLine="708"/>
        <w:rPr>
          <w:szCs w:val="24"/>
        </w:rPr>
      </w:pPr>
      <w:r>
        <w:rPr>
          <w:szCs w:val="24"/>
        </w:rPr>
        <w:t xml:space="preserve">Przewodniczący Rady Gminy </w:t>
      </w:r>
    </w:p>
    <w:p w:rsidR="00AB65DD" w:rsidRDefault="00AB65DD" w:rsidP="00AB65DD">
      <w:pPr>
        <w:spacing w:after="175" w:line="240" w:lineRule="auto"/>
        <w:ind w:left="0" w:firstLine="0"/>
        <w:rPr>
          <w:szCs w:val="24"/>
        </w:rPr>
      </w:pPr>
    </w:p>
    <w:p w:rsidR="00AB65DD" w:rsidRPr="00AB65DD" w:rsidRDefault="00AB65DD" w:rsidP="00AB65DD">
      <w:pPr>
        <w:spacing w:after="175" w:line="240" w:lineRule="auto"/>
        <w:ind w:left="5664" w:firstLine="0"/>
        <w:rPr>
          <w:szCs w:val="24"/>
        </w:rPr>
      </w:pPr>
      <w:r>
        <w:rPr>
          <w:szCs w:val="24"/>
        </w:rPr>
        <w:t xml:space="preserve">      Grzegorz </w:t>
      </w:r>
      <w:proofErr w:type="spellStart"/>
      <w:r>
        <w:rPr>
          <w:szCs w:val="24"/>
        </w:rPr>
        <w:t>Wawryniuk</w:t>
      </w:r>
      <w:proofErr w:type="spellEnd"/>
      <w:r>
        <w:rPr>
          <w:szCs w:val="24"/>
        </w:rPr>
        <w:t xml:space="preserve"> </w:t>
      </w:r>
    </w:p>
    <w:p w:rsidR="00AB65DD" w:rsidRPr="00AB65DD" w:rsidRDefault="00AB65DD" w:rsidP="00AB65DD">
      <w:pPr>
        <w:spacing w:after="175" w:line="240" w:lineRule="auto"/>
        <w:ind w:left="3387" w:hanging="10"/>
        <w:jc w:val="center"/>
        <w:rPr>
          <w:szCs w:val="24"/>
        </w:rPr>
      </w:pPr>
    </w:p>
    <w:p w:rsidR="00AB65DD" w:rsidRDefault="00AB65DD" w:rsidP="00AB65DD">
      <w:pPr>
        <w:spacing w:after="175" w:line="240" w:lineRule="auto"/>
        <w:ind w:left="3387" w:hanging="10"/>
        <w:jc w:val="center"/>
        <w:rPr>
          <w:szCs w:val="24"/>
        </w:rPr>
      </w:pPr>
    </w:p>
    <w:p w:rsidR="00AB65DD" w:rsidRPr="00AB65DD" w:rsidRDefault="00AB65DD" w:rsidP="00AB65DD">
      <w:pPr>
        <w:spacing w:after="175" w:line="240" w:lineRule="auto"/>
        <w:ind w:left="0" w:firstLine="0"/>
        <w:rPr>
          <w:szCs w:val="24"/>
        </w:rPr>
      </w:pPr>
    </w:p>
    <w:p w:rsidR="00AB65DD" w:rsidRDefault="00AB65DD" w:rsidP="00A56D93">
      <w:pPr>
        <w:spacing w:after="0" w:line="240" w:lineRule="auto"/>
        <w:ind w:left="3687" w:firstLine="561"/>
        <w:jc w:val="left"/>
        <w:rPr>
          <w:szCs w:val="24"/>
        </w:rPr>
      </w:pPr>
      <w:r w:rsidRPr="00AB65DD">
        <w:rPr>
          <w:szCs w:val="24"/>
        </w:rPr>
        <w:lastRenderedPageBreak/>
        <w:t>Załą</w:t>
      </w:r>
      <w:r w:rsidR="00A56D93">
        <w:rPr>
          <w:szCs w:val="24"/>
        </w:rPr>
        <w:t>cznik Nr 1 do Uchwały Nr XXV/152/2021</w:t>
      </w:r>
      <w:r>
        <w:rPr>
          <w:szCs w:val="24"/>
        </w:rPr>
        <w:t xml:space="preserve">                   </w:t>
      </w:r>
    </w:p>
    <w:p w:rsidR="00AB65DD" w:rsidRDefault="00AB65DD" w:rsidP="00A56D93">
      <w:pPr>
        <w:spacing w:after="0" w:line="240" w:lineRule="auto"/>
        <w:ind w:left="3687" w:firstLine="561"/>
        <w:jc w:val="left"/>
        <w:rPr>
          <w:szCs w:val="24"/>
        </w:rPr>
      </w:pPr>
      <w:r w:rsidRPr="00AB65DD">
        <w:rPr>
          <w:szCs w:val="24"/>
        </w:rPr>
        <w:t>Rady Gminy</w:t>
      </w:r>
      <w:r>
        <w:rPr>
          <w:szCs w:val="24"/>
        </w:rPr>
        <w:t xml:space="preserve"> w Huszlewie</w:t>
      </w:r>
    </w:p>
    <w:p w:rsidR="00AB65DD" w:rsidRPr="00AB65DD" w:rsidRDefault="00AB65DD" w:rsidP="00A56D93">
      <w:pPr>
        <w:spacing w:after="0" w:line="240" w:lineRule="auto"/>
        <w:ind w:left="3687" w:firstLine="561"/>
        <w:jc w:val="left"/>
        <w:rPr>
          <w:szCs w:val="24"/>
        </w:rPr>
      </w:pPr>
      <w:r w:rsidRPr="00AB65DD">
        <w:rPr>
          <w:szCs w:val="24"/>
        </w:rPr>
        <w:t xml:space="preserve">z dnia </w:t>
      </w:r>
      <w:r w:rsidR="00A56D93">
        <w:rPr>
          <w:szCs w:val="24"/>
        </w:rPr>
        <w:t>8 marca 2021 r.</w:t>
      </w:r>
    </w:p>
    <w:p w:rsidR="00AB65DD" w:rsidRDefault="00AB65DD" w:rsidP="0023180E">
      <w:pPr>
        <w:spacing w:after="16" w:line="240" w:lineRule="auto"/>
        <w:ind w:left="161" w:hanging="10"/>
        <w:jc w:val="center"/>
        <w:rPr>
          <w:szCs w:val="24"/>
        </w:rPr>
      </w:pPr>
    </w:p>
    <w:p w:rsidR="0023180E" w:rsidRDefault="0023180E" w:rsidP="0023180E">
      <w:pPr>
        <w:spacing w:after="16" w:line="240" w:lineRule="auto"/>
        <w:ind w:left="161" w:hanging="10"/>
        <w:jc w:val="center"/>
        <w:rPr>
          <w:szCs w:val="24"/>
        </w:rPr>
      </w:pPr>
    </w:p>
    <w:p w:rsidR="00AB65DD" w:rsidRPr="0023180E" w:rsidRDefault="00AB65DD" w:rsidP="0023180E">
      <w:pPr>
        <w:spacing w:after="16" w:line="240" w:lineRule="auto"/>
        <w:ind w:left="161" w:hanging="10"/>
        <w:jc w:val="center"/>
        <w:rPr>
          <w:b/>
          <w:szCs w:val="24"/>
        </w:rPr>
      </w:pPr>
      <w:r w:rsidRPr="0023180E">
        <w:rPr>
          <w:b/>
          <w:szCs w:val="24"/>
        </w:rPr>
        <w:t>GMINNY PROGRAM</w:t>
      </w:r>
    </w:p>
    <w:p w:rsidR="00AB65DD" w:rsidRPr="00AB65DD" w:rsidRDefault="00AB65DD" w:rsidP="0023180E">
      <w:pPr>
        <w:spacing w:after="641" w:line="240" w:lineRule="auto"/>
        <w:ind w:left="161" w:right="50" w:hanging="10"/>
        <w:jc w:val="center"/>
        <w:rPr>
          <w:szCs w:val="24"/>
        </w:rPr>
      </w:pPr>
      <w:r w:rsidRPr="0023180E">
        <w:rPr>
          <w:b/>
          <w:szCs w:val="24"/>
        </w:rPr>
        <w:t>PRZECIWDZIAŁANIA NARKOMANII</w:t>
      </w:r>
    </w:p>
    <w:p w:rsidR="00AB65DD" w:rsidRPr="00FE3CED" w:rsidRDefault="00AB65DD" w:rsidP="00FE3CED">
      <w:pPr>
        <w:pStyle w:val="Akapitzlist"/>
        <w:numPr>
          <w:ilvl w:val="0"/>
          <w:numId w:val="6"/>
        </w:numPr>
        <w:spacing w:after="0" w:line="240" w:lineRule="auto"/>
        <w:rPr>
          <w:szCs w:val="24"/>
        </w:rPr>
      </w:pPr>
      <w:r w:rsidRPr="00FE3CED">
        <w:rPr>
          <w:szCs w:val="24"/>
        </w:rPr>
        <w:t>Wstęp</w:t>
      </w:r>
    </w:p>
    <w:p w:rsidR="00FE3CED" w:rsidRPr="00FE3CED" w:rsidRDefault="00FE3CED" w:rsidP="00FE3CED">
      <w:pPr>
        <w:pStyle w:val="Akapitzlist"/>
        <w:spacing w:after="0" w:line="240" w:lineRule="auto"/>
        <w:ind w:left="1080" w:firstLine="0"/>
        <w:rPr>
          <w:szCs w:val="24"/>
        </w:rPr>
      </w:pPr>
    </w:p>
    <w:p w:rsidR="00AB65DD" w:rsidRPr="00AB65DD" w:rsidRDefault="00AB65DD" w:rsidP="00FE3CED">
      <w:p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 xml:space="preserve">Narkomania to stałe lub okresowe używanie w celach innych niż medyczne środków odurzających lub substancji psychotropowych albo środków zastępczych, w wyniku czego może powstać lub powstało uzależnienie. Narkomania jest zwykle wynikiem wielorakiego zażywania środka uzależniającego, jedynie wyjątkowo, np. przy zażyciu kokainy czy heroiny, rozwija się po jednorazowej dawce. Zmiany społeczno-ekonomiczne dokonujące się </w:t>
      </w:r>
      <w:r w:rsidR="0023180E">
        <w:rPr>
          <w:szCs w:val="24"/>
        </w:rPr>
        <w:t xml:space="preserve">                            </w:t>
      </w:r>
      <w:r w:rsidRPr="00AB65DD">
        <w:rPr>
          <w:szCs w:val="24"/>
        </w:rPr>
        <w:t>w naszym kraju, sprzyjają rozpowszechnianiu się mody na używanie środków psychoaktywnych. Wzrasta liczba osób eksperymentujących z narkotykami. Szczególnie niepokojące jest zjawisko wzrostu zagrożenia narkomanią wśród młodzieży, a także obniżanie się granicy wieku osób mających kontakt ze środkami uzależniającymi. Wśród młodzieży panuje błędny pogląd, że krótkotrwałe i incydentalne zażywanie narkotyków nie jest szkodliwe dla zdrowia i nie prowadzi do uzależnienia.</w:t>
      </w:r>
    </w:p>
    <w:p w:rsidR="00AB65DD" w:rsidRPr="00AB65DD" w:rsidRDefault="00AB65DD" w:rsidP="00FE3CED">
      <w:p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Powszechnie znana jest skala trudności leczenia, rehabilitacji i readaptacji osób uzależnionych w przywracaniu ich do normalnego życia. Efektywność leczenia osób z grupy uzależnionych jest niska, natomiast ryzyko wystąpienia u nich szkód zdrowotnych bardzo wysokie. Ponadto narkomania niesie za sobą wiele negatywnych skutków, takich jak:</w:t>
      </w:r>
    </w:p>
    <w:p w:rsidR="00AB65DD" w:rsidRPr="00AB65DD" w:rsidRDefault="00AB65DD" w:rsidP="00FE3CED">
      <w:p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ubóstwo, bezrobocie, przestępczość, prostytucja, przemoc, bezdomność, hazard, alkoholizm.</w:t>
      </w:r>
    </w:p>
    <w:p w:rsidR="00AB65DD" w:rsidRDefault="00AB65DD" w:rsidP="00FE3CED">
      <w:p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 xml:space="preserve">Podstawą prawną działań związanych z zapobieganiem narkomanii w Polsce jest ustawa </w:t>
      </w:r>
      <w:r w:rsidR="0023180E">
        <w:rPr>
          <w:szCs w:val="24"/>
        </w:rPr>
        <w:t xml:space="preserve">                 </w:t>
      </w:r>
      <w:r w:rsidRPr="00AB65DD">
        <w:rPr>
          <w:szCs w:val="24"/>
        </w:rPr>
        <w:t>z dnia 29 lipca 2005 roku o przeciwdziałaniu narkomanii (</w:t>
      </w:r>
      <w:r w:rsidR="0023180E">
        <w:rPr>
          <w:szCs w:val="24"/>
        </w:rPr>
        <w:t>Dz. U. z 2020 r. poz. 2050</w:t>
      </w:r>
      <w:r w:rsidRPr="00AB65DD">
        <w:rPr>
          <w:szCs w:val="24"/>
        </w:rPr>
        <w:t xml:space="preserve">). Akt ten stanowi, iż zadania z zakresu przeciwdziałania narkomanii realizują organy administracji rządowej i jednostek samorządu terytorialnego w zakresie określonym w ustawie. Zgodnie </w:t>
      </w:r>
      <w:r w:rsidR="00A56D93">
        <w:rPr>
          <w:szCs w:val="24"/>
        </w:rPr>
        <w:t xml:space="preserve">                  </w:t>
      </w:r>
      <w:r w:rsidRPr="00AB65DD">
        <w:rPr>
          <w:szCs w:val="24"/>
        </w:rPr>
        <w:t>z art. 10 ust. 1 przeciwdziałanie narkomanii należy do zadań własnych gminy, i jest realizowane w postaci gminnych programów przeciwdziałania narkomanii, uchwalanych corocznie przez rady gmin.</w:t>
      </w:r>
    </w:p>
    <w:p w:rsidR="00FE3CED" w:rsidRPr="00AB65DD" w:rsidRDefault="00FE3CED" w:rsidP="00FE3CED">
      <w:pPr>
        <w:spacing w:after="0" w:line="240" w:lineRule="auto"/>
        <w:ind w:left="0" w:firstLine="0"/>
        <w:rPr>
          <w:szCs w:val="24"/>
        </w:rPr>
      </w:pPr>
    </w:p>
    <w:p w:rsidR="00AB65DD" w:rsidRPr="00FE3CED" w:rsidRDefault="00AB65DD" w:rsidP="00FE3CED">
      <w:pPr>
        <w:pStyle w:val="Akapitzlist"/>
        <w:numPr>
          <w:ilvl w:val="0"/>
          <w:numId w:val="6"/>
        </w:numPr>
        <w:spacing w:after="0" w:line="240" w:lineRule="auto"/>
        <w:rPr>
          <w:szCs w:val="24"/>
        </w:rPr>
      </w:pPr>
      <w:r w:rsidRPr="00FE3CED">
        <w:rPr>
          <w:szCs w:val="24"/>
        </w:rPr>
        <w:t>DIAGNOZA PROBLEMU</w:t>
      </w:r>
    </w:p>
    <w:p w:rsidR="00FE3CED" w:rsidRPr="00AB65DD" w:rsidRDefault="00FE3CED" w:rsidP="00FE3CED">
      <w:pPr>
        <w:spacing w:after="0" w:line="240" w:lineRule="auto"/>
        <w:ind w:left="0" w:firstLine="0"/>
        <w:rPr>
          <w:szCs w:val="24"/>
        </w:rPr>
      </w:pPr>
    </w:p>
    <w:p w:rsidR="00AB65DD" w:rsidRPr="00AB65DD" w:rsidRDefault="0023180E" w:rsidP="00FE3CED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W </w:t>
      </w:r>
      <w:r w:rsidR="00AB65DD" w:rsidRPr="00AB65DD">
        <w:rPr>
          <w:szCs w:val="24"/>
        </w:rPr>
        <w:t>zakresie przeciwdziałania narkomanii Gmina Huszlew prowadzi profilaktyczną działalność informacyjną, edukacyjną i wychowawczą skierowaną do dzieci i młodzieży i ich rodzin oraz edukację publiczną skierowaną do przedstawicieli różnych zawodów, instytucji,</w:t>
      </w:r>
      <w:r w:rsidR="00FE3CED">
        <w:rPr>
          <w:szCs w:val="24"/>
        </w:rPr>
        <w:t xml:space="preserve"> a zwłaszcza </w:t>
      </w:r>
      <w:r w:rsidR="00A56D93">
        <w:rPr>
          <w:szCs w:val="24"/>
        </w:rPr>
        <w:t xml:space="preserve">          </w:t>
      </w:r>
      <w:r w:rsidR="00FE3CED">
        <w:rPr>
          <w:szCs w:val="24"/>
        </w:rPr>
        <w:t xml:space="preserve">w zakresie </w:t>
      </w:r>
      <w:r w:rsidR="00AB65DD" w:rsidRPr="00AB65DD">
        <w:rPr>
          <w:szCs w:val="24"/>
        </w:rPr>
        <w:t>umiejętności wczesnego rozpoznawania sygnałów wskazujących na prawdopodobieństwo zażywania narkotyków i postepowania z osobami uzależnionymi oraz promowanie zdrowego stylu życia.</w:t>
      </w:r>
    </w:p>
    <w:p w:rsidR="00AB65DD" w:rsidRPr="00AB65DD" w:rsidRDefault="00AB65DD" w:rsidP="00FE3CED">
      <w:p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 xml:space="preserve">Adresatami programu są wszyscy mieszkańcy Gminy Huszlew a w szczególności młodzież szkolna, rodziny osób dotkniętych problemem narkomanii oraz osoby uzależnione od środków psychoaktywnych. Podczas planowania, a następnie realizowania działań profilaktycznych, szczególna uwaga kierowana jest na dzieci i młodzież. Obecnie wszystkie placówki oświatowe działające na naszym terenie realizują zadania prewencyjne, dotyczące zapobiegania problemom społecznym, w oparciu o szkolne programy profilaktyczne, zgodne z wymogami ustawy o systemie oświatowym Zgodnie z tymi programami szkoły prowadzą działalność </w:t>
      </w:r>
      <w:r w:rsidRPr="00AB65DD">
        <w:rPr>
          <w:szCs w:val="24"/>
        </w:rPr>
        <w:lastRenderedPageBreak/>
        <w:t>wychowawczą, edukacyjną, informacyjną i profilaktyczną skierowaną do dzieci i młodzieży. W szkołach prowadzone są pogadanki oraz spotkania mające na celu uzmysłowić dzieciom skutki i konsekwencje spożywania środków psychoaktywnych.</w:t>
      </w:r>
    </w:p>
    <w:p w:rsidR="00AB65DD" w:rsidRPr="00AB65DD" w:rsidRDefault="00C51C96" w:rsidP="00A56D93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W roku 2019</w:t>
      </w:r>
      <w:r w:rsidR="0023180E">
        <w:rPr>
          <w:szCs w:val="24"/>
        </w:rPr>
        <w:t xml:space="preserve"> na terenie Gminy Huszlew</w:t>
      </w:r>
      <w:r w:rsidR="00AB65DD" w:rsidRPr="00AB65DD">
        <w:rPr>
          <w:szCs w:val="24"/>
        </w:rPr>
        <w:t xml:space="preserve"> została przeprowadzona Diagnoza Lokalnych Zagrożeń Społecznych polegająca na przeprowadzen</w:t>
      </w:r>
      <w:r w:rsidR="0023180E">
        <w:rPr>
          <w:szCs w:val="24"/>
        </w:rPr>
        <w:t xml:space="preserve">iu między innymi wśród dzieci </w:t>
      </w:r>
      <w:r w:rsidR="00A56D93">
        <w:rPr>
          <w:szCs w:val="24"/>
        </w:rPr>
        <w:t xml:space="preserve">                                 </w:t>
      </w:r>
      <w:r w:rsidR="0023180E">
        <w:rPr>
          <w:szCs w:val="24"/>
        </w:rPr>
        <w:t xml:space="preserve">i </w:t>
      </w:r>
      <w:r w:rsidR="00AB65DD" w:rsidRPr="00AB65DD">
        <w:rPr>
          <w:szCs w:val="24"/>
        </w:rPr>
        <w:t>młodzieży oraz mieszkańców Gminy Huszlew badań ankietowych, które pozwoliły na sformułowanie wniosków dotyczących wystę</w:t>
      </w:r>
      <w:r w:rsidR="0023180E">
        <w:rPr>
          <w:szCs w:val="24"/>
        </w:rPr>
        <w:t xml:space="preserve">powania problemów społecznych w </w:t>
      </w:r>
      <w:r w:rsidR="00AB65DD" w:rsidRPr="00AB65DD">
        <w:rPr>
          <w:szCs w:val="24"/>
        </w:rPr>
        <w:t>Gminie.</w:t>
      </w:r>
    </w:p>
    <w:p w:rsidR="00AB65DD" w:rsidRDefault="00AB65DD" w:rsidP="00A56D93">
      <w:p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 xml:space="preserve">Z danych uzyskanych od podmiotów realizujące na terenie Gminy Huszlew działania </w:t>
      </w:r>
      <w:r w:rsidR="0023180E">
        <w:rPr>
          <w:szCs w:val="24"/>
        </w:rPr>
        <w:t xml:space="preserve">                         </w:t>
      </w:r>
      <w:r w:rsidRPr="00AB65DD">
        <w:rPr>
          <w:szCs w:val="24"/>
        </w:rPr>
        <w:t>w zakresie narkomanii wynika, iż do Gminnej Komisji Rozwiązywania Problemów Alkoholowych ,nie wpłynął żaden wniosek o podjęcie interwencji w sprawie osób uzależnionej od środków psychoaktywnych jak również nie stwierdzono przypadków wystąpienia problemów związanych z zażywaniem substancji psychoaktywnych wśród uczniów.</w:t>
      </w:r>
    </w:p>
    <w:p w:rsidR="00FE3CED" w:rsidRPr="00AB65DD" w:rsidRDefault="00FE3CED" w:rsidP="00A56D93">
      <w:pPr>
        <w:spacing w:after="0" w:line="240" w:lineRule="auto"/>
        <w:ind w:left="0" w:firstLine="0"/>
        <w:rPr>
          <w:szCs w:val="24"/>
        </w:rPr>
      </w:pPr>
    </w:p>
    <w:p w:rsidR="00AB65DD" w:rsidRDefault="0023180E" w:rsidP="00FE3CED">
      <w:pPr>
        <w:pStyle w:val="Akapitzlist"/>
        <w:numPr>
          <w:ilvl w:val="0"/>
          <w:numId w:val="6"/>
        </w:numPr>
        <w:spacing w:after="0" w:line="240" w:lineRule="auto"/>
        <w:rPr>
          <w:szCs w:val="24"/>
        </w:rPr>
      </w:pPr>
      <w:r w:rsidRPr="00FE3CED">
        <w:rPr>
          <w:szCs w:val="24"/>
        </w:rPr>
        <w:t xml:space="preserve"> CELE I</w:t>
      </w:r>
      <w:r w:rsidR="00AB65DD" w:rsidRPr="00FE3CED">
        <w:rPr>
          <w:szCs w:val="24"/>
        </w:rPr>
        <w:t xml:space="preserve"> WYKONANIE PROGRAMU</w:t>
      </w:r>
    </w:p>
    <w:p w:rsidR="00FE3CED" w:rsidRPr="00FE3CED" w:rsidRDefault="00FE3CED" w:rsidP="00FE3CED">
      <w:pPr>
        <w:pStyle w:val="Akapitzlist"/>
        <w:spacing w:after="0" w:line="240" w:lineRule="auto"/>
        <w:ind w:left="1080" w:firstLine="0"/>
        <w:rPr>
          <w:szCs w:val="24"/>
        </w:rPr>
      </w:pPr>
    </w:p>
    <w:p w:rsidR="00AB65DD" w:rsidRPr="00AB65DD" w:rsidRDefault="00AB65DD" w:rsidP="00FE3CED">
      <w:pPr>
        <w:numPr>
          <w:ilvl w:val="0"/>
          <w:numId w:val="1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Zwiększanie dostępności pomocy terapeutycznej i rehabilitacyjnej dla osób uzależnionych i osób zagrożonych uzależnieniem:</w:t>
      </w:r>
    </w:p>
    <w:p w:rsidR="00AB65DD" w:rsidRPr="00AB65DD" w:rsidRDefault="00AB65DD" w:rsidP="00FE3CED">
      <w:pPr>
        <w:numPr>
          <w:ilvl w:val="1"/>
          <w:numId w:val="1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 xml:space="preserve">udzielanie rodzinom dotkniętym problemem narkomanii, pomocy psychospołecznej </w:t>
      </w:r>
      <w:r w:rsidR="00A56D93">
        <w:rPr>
          <w:szCs w:val="24"/>
        </w:rPr>
        <w:t xml:space="preserve">               </w:t>
      </w:r>
      <w:r w:rsidRPr="00AB65DD">
        <w:rPr>
          <w:szCs w:val="24"/>
        </w:rPr>
        <w:t>i prawnej;</w:t>
      </w:r>
    </w:p>
    <w:p w:rsidR="00AB65DD" w:rsidRPr="00AB65DD" w:rsidRDefault="00AB65DD" w:rsidP="00FE3CED">
      <w:pPr>
        <w:numPr>
          <w:ilvl w:val="1"/>
          <w:numId w:val="1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 xml:space="preserve">ułatwienie osobom uzależnionym kontaktu z placówkami leczniczymi; </w:t>
      </w:r>
      <w:r w:rsidR="00A56D93">
        <w:rPr>
          <w:szCs w:val="24"/>
        </w:rPr>
        <w:t xml:space="preserve">                                          </w:t>
      </w:r>
      <w:r w:rsidRPr="00AB65DD">
        <w:rPr>
          <w:szCs w:val="24"/>
        </w:rPr>
        <w:t xml:space="preserve">3) </w:t>
      </w:r>
      <w:r w:rsidR="00A56D93">
        <w:rPr>
          <w:szCs w:val="24"/>
        </w:rPr>
        <w:t xml:space="preserve"> </w:t>
      </w:r>
      <w:r w:rsidRPr="00AB65DD">
        <w:rPr>
          <w:szCs w:val="24"/>
        </w:rPr>
        <w:t xml:space="preserve">udzielanie porad i informacji w zakresie możliwości podjęcia leczenia; </w:t>
      </w:r>
      <w:r w:rsidR="00A56D93">
        <w:rPr>
          <w:szCs w:val="24"/>
        </w:rPr>
        <w:t xml:space="preserve">                                                   </w:t>
      </w:r>
      <w:r w:rsidRPr="00AB65DD">
        <w:rPr>
          <w:szCs w:val="24"/>
        </w:rPr>
        <w:t xml:space="preserve">4) </w:t>
      </w:r>
      <w:r w:rsidR="00A56D93">
        <w:rPr>
          <w:szCs w:val="24"/>
        </w:rPr>
        <w:t xml:space="preserve">        </w:t>
      </w:r>
      <w:r w:rsidRPr="00AB65DD">
        <w:rPr>
          <w:szCs w:val="24"/>
        </w:rPr>
        <w:t>wskazywanie form leczenia:</w:t>
      </w:r>
    </w:p>
    <w:p w:rsidR="00AB65DD" w:rsidRPr="00AB65DD" w:rsidRDefault="00AB65DD" w:rsidP="00FE3CED">
      <w:pPr>
        <w:numPr>
          <w:ilvl w:val="2"/>
          <w:numId w:val="1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informacja o konsekwencjach uzależnienia i możliwościach leczenia osób uzależnionych i członków ich rodzin,</w:t>
      </w:r>
    </w:p>
    <w:p w:rsidR="00AB65DD" w:rsidRPr="00AB65DD" w:rsidRDefault="00AB65DD" w:rsidP="00FE3CED">
      <w:pPr>
        <w:numPr>
          <w:ilvl w:val="2"/>
          <w:numId w:val="1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wstępne przygotowanie do terapii.</w:t>
      </w:r>
    </w:p>
    <w:p w:rsidR="00AB65DD" w:rsidRPr="00AB65DD" w:rsidRDefault="00AB65DD" w:rsidP="00FE3CED">
      <w:pPr>
        <w:numPr>
          <w:ilvl w:val="0"/>
          <w:numId w:val="1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Udzielanie rodzinom, w których występują problemy narkomanii, pomocy psychospołecznej i prawnej:</w:t>
      </w:r>
    </w:p>
    <w:p w:rsidR="00AB65DD" w:rsidRPr="00AB65DD" w:rsidRDefault="00AB65DD" w:rsidP="00FE3CED">
      <w:pPr>
        <w:numPr>
          <w:ilvl w:val="1"/>
          <w:numId w:val="1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przyjmowanie zgłoszeń o zaistnieniu przemocy;.</w:t>
      </w:r>
    </w:p>
    <w:p w:rsidR="00AB65DD" w:rsidRPr="00AB65DD" w:rsidRDefault="00AB65DD" w:rsidP="00FE3CED">
      <w:pPr>
        <w:numPr>
          <w:ilvl w:val="1"/>
          <w:numId w:val="1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pomoc w rozwiązywaniu problemów życiowych;</w:t>
      </w:r>
    </w:p>
    <w:p w:rsidR="00AB65DD" w:rsidRPr="00AB65DD" w:rsidRDefault="00AB65DD" w:rsidP="00FE3CED">
      <w:pPr>
        <w:numPr>
          <w:ilvl w:val="1"/>
          <w:numId w:val="1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 xml:space="preserve">udzielanie pomocy psychologicznej i prawnej; </w:t>
      </w:r>
      <w:r w:rsidRPr="00AB65DD">
        <w:rPr>
          <w:noProof/>
          <w:szCs w:val="24"/>
        </w:rPr>
        <w:drawing>
          <wp:inline distT="0" distB="0" distL="0" distR="0" wp14:anchorId="5010EE40" wp14:editId="3490F660">
            <wp:extent cx="18288" cy="22860"/>
            <wp:effectExtent l="0" t="0" r="0" b="0"/>
            <wp:docPr id="5181" name="Picture 5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1" name="Picture 51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5DD" w:rsidRPr="00AB65DD" w:rsidRDefault="00AB65DD" w:rsidP="00FE3CED">
      <w:pPr>
        <w:numPr>
          <w:ilvl w:val="1"/>
          <w:numId w:val="1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udzielanie pomocy wychowawczej i terapeutycznej, kontynuacja działań na rzecz tworzenia grup wsparcia dla dzieci i młodzieży doświadczającej przemocy.</w:t>
      </w:r>
    </w:p>
    <w:p w:rsidR="00AB65DD" w:rsidRPr="00AB65DD" w:rsidRDefault="00AB65DD" w:rsidP="00FE3CED">
      <w:pPr>
        <w:numPr>
          <w:ilvl w:val="0"/>
          <w:numId w:val="1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 xml:space="preserve">Prowadzenie profilaktycznej działalności informacyjnej, edukacyjnej oraz szkoleniowej w zakresie rozwiązywania problemów narkomanii, w szczególności dla dzieci i młodzieży, </w:t>
      </w:r>
      <w:r w:rsidR="00A56D93">
        <w:rPr>
          <w:szCs w:val="24"/>
        </w:rPr>
        <w:t xml:space="preserve">                 </w:t>
      </w:r>
      <w:r w:rsidRPr="00AB65DD">
        <w:rPr>
          <w:szCs w:val="24"/>
        </w:rPr>
        <w:t>w tym prowadzenie zajęć sportowo-rekreacyjnych dla uczniów, a także działań na rzecz dożywiania dzieci uczestniczących w pozalekcyjnych programach opiekuńczo-wychowawczych i socjoterapeutycznych..</w:t>
      </w:r>
    </w:p>
    <w:p w:rsidR="00AB65DD" w:rsidRPr="00AB65DD" w:rsidRDefault="00A56D93" w:rsidP="00FE3CED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1</w:t>
      </w:r>
      <w:r w:rsidR="00AB65DD" w:rsidRPr="00AB65DD">
        <w:rPr>
          <w:szCs w:val="24"/>
        </w:rPr>
        <w:t>) prowadzenie działalności wychowawczo-informacyjnej, której celem będzie przekazywanie społeczeństwu gminy wiedzy na temat czym są narkotyki, jaka jest natura ich działania i skutki nadużywania;</w:t>
      </w:r>
    </w:p>
    <w:p w:rsidR="00AB65DD" w:rsidRPr="00AB65DD" w:rsidRDefault="00AB65DD" w:rsidP="00FE3CED">
      <w:pPr>
        <w:numPr>
          <w:ilvl w:val="1"/>
          <w:numId w:val="2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prowadzenie działalności edukacyjnej mającej na celu uświadomienie ryzyka związanego ze zjawiskiem narkomanii;</w:t>
      </w:r>
    </w:p>
    <w:p w:rsidR="00AB65DD" w:rsidRPr="00AB65DD" w:rsidRDefault="00AB65DD" w:rsidP="00AB65DD">
      <w:pPr>
        <w:numPr>
          <w:ilvl w:val="1"/>
          <w:numId w:val="2"/>
        </w:numPr>
        <w:spacing w:line="240" w:lineRule="auto"/>
        <w:ind w:hanging="389"/>
        <w:rPr>
          <w:szCs w:val="24"/>
        </w:rPr>
      </w:pPr>
      <w:r w:rsidRPr="00AB65DD">
        <w:rPr>
          <w:szCs w:val="24"/>
        </w:rPr>
        <w:t xml:space="preserve">prowadzenie stałej informacji i udostępnianie broszur, książek, czasopism </w:t>
      </w:r>
      <w:r w:rsidR="00A56D93">
        <w:rPr>
          <w:szCs w:val="24"/>
        </w:rPr>
        <w:t xml:space="preserve">                         </w:t>
      </w:r>
      <w:r w:rsidRPr="00AB65DD">
        <w:rPr>
          <w:szCs w:val="24"/>
        </w:rPr>
        <w:t>o tematyce przeciwdziałania narkomanii i przemocy w rodzinie;</w:t>
      </w:r>
    </w:p>
    <w:p w:rsidR="00AB65DD" w:rsidRPr="00AB65DD" w:rsidRDefault="00AB65DD" w:rsidP="00AB65DD">
      <w:pPr>
        <w:numPr>
          <w:ilvl w:val="1"/>
          <w:numId w:val="2"/>
        </w:numPr>
        <w:spacing w:after="68" w:line="240" w:lineRule="auto"/>
        <w:ind w:hanging="389"/>
        <w:rPr>
          <w:szCs w:val="24"/>
        </w:rPr>
      </w:pPr>
      <w:r w:rsidRPr="00AB65DD">
        <w:rPr>
          <w:szCs w:val="24"/>
        </w:rPr>
        <w:t xml:space="preserve">realizowanie programów profilaktycznych dla uczniów szkół podstawowych </w:t>
      </w:r>
      <w:r w:rsidR="00A56D93">
        <w:rPr>
          <w:szCs w:val="24"/>
        </w:rPr>
        <w:t xml:space="preserve">                       </w:t>
      </w:r>
      <w:r w:rsidRPr="00AB65DD">
        <w:rPr>
          <w:szCs w:val="24"/>
        </w:rPr>
        <w:t>i gimnazjów oraz dla rodziców dzieci,</w:t>
      </w:r>
    </w:p>
    <w:p w:rsidR="00AB65DD" w:rsidRPr="00AB65DD" w:rsidRDefault="00AB65DD" w:rsidP="00AB65DD">
      <w:pPr>
        <w:numPr>
          <w:ilvl w:val="1"/>
          <w:numId w:val="2"/>
        </w:numPr>
        <w:spacing w:line="240" w:lineRule="auto"/>
        <w:ind w:hanging="389"/>
        <w:rPr>
          <w:szCs w:val="24"/>
        </w:rPr>
      </w:pPr>
      <w:r w:rsidRPr="00AB65DD">
        <w:rPr>
          <w:szCs w:val="24"/>
        </w:rPr>
        <w:t>organizowanie konkursów plastycznych, recytatorskich, prac pisemnych z zakresu profilaktyki i przeciwdziałania narkomanii,</w:t>
      </w:r>
    </w:p>
    <w:p w:rsidR="00AB65DD" w:rsidRPr="00AB65DD" w:rsidRDefault="00AB65DD" w:rsidP="00FE3CED">
      <w:pPr>
        <w:numPr>
          <w:ilvl w:val="1"/>
          <w:numId w:val="2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lastRenderedPageBreak/>
        <w:t>zorganizowanie i sfinansowanie specjalistycznych szkoleń z zakresu profilaktyki i rozwiązywania problemów o podłożu narkotykowym dla nauczycieli, wychowawców niezbędnych do prowadzenia prac profilaktycznych i terapeutycznych z dziećmi i młodzieżą.</w:t>
      </w:r>
    </w:p>
    <w:p w:rsidR="00AB65DD" w:rsidRPr="00AB65DD" w:rsidRDefault="00AB65DD" w:rsidP="00FE3CED">
      <w:pPr>
        <w:numPr>
          <w:ilvl w:val="0"/>
          <w:numId w:val="3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Wspomaganie działań instytucji, organizacji pozarządowych i osób fizycznych służących rozwiązywaniu problemów narkomanii:</w:t>
      </w:r>
    </w:p>
    <w:p w:rsidR="00AB65DD" w:rsidRPr="00AB65DD" w:rsidRDefault="00AB65DD" w:rsidP="00FE3CED">
      <w:p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l) udzielanie wsparcia finansowego podmiotom zajmującym się rozwiązywaniem problemów narkomanii i przeciwdziałania uzależnieniom poprzez organizowanie imprez okolicznościowych i konkursów o tematyce przeciwdziałania narkomanii,</w:t>
      </w:r>
    </w:p>
    <w:p w:rsidR="00AB65DD" w:rsidRPr="00AB65DD" w:rsidRDefault="00AB65DD" w:rsidP="00FE3CED">
      <w:pPr>
        <w:numPr>
          <w:ilvl w:val="1"/>
          <w:numId w:val="4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dofinansowywanie działalności organizacji prowadzących działalność profilaktyczną obejmującą mieszkańców gminy;</w:t>
      </w:r>
    </w:p>
    <w:p w:rsidR="00AB65DD" w:rsidRPr="00AB65DD" w:rsidRDefault="00AB65DD" w:rsidP="00FE3CED">
      <w:pPr>
        <w:numPr>
          <w:ilvl w:val="1"/>
          <w:numId w:val="4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nawiązanie współpracy z policją w celu prowadzenia wspólnych działań profilaktycznych wynikających z ustawy o policji i ustawy o przeciwdziałaniu narkomanii.</w:t>
      </w:r>
    </w:p>
    <w:p w:rsidR="00AB65DD" w:rsidRPr="00AB65DD" w:rsidRDefault="00AB65DD" w:rsidP="00FE3CED">
      <w:pPr>
        <w:numPr>
          <w:ilvl w:val="0"/>
          <w:numId w:val="3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Pomoc społeczna osobom uzależnionym i rodzinom osób uzależnionych dotkniętych ubóstwem i wykluczeniem społecznym i integrowanie ze środowiskiem lokalnym tych osób z wykorzystaniem pracy socjalnej i kontaktu socjalnego:</w:t>
      </w:r>
    </w:p>
    <w:p w:rsidR="00AB65DD" w:rsidRPr="00AB65DD" w:rsidRDefault="00AB65DD" w:rsidP="00FE3CED">
      <w:pPr>
        <w:numPr>
          <w:ilvl w:val="0"/>
          <w:numId w:val="5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wspieranie działalności stowarzyszeń przeciwdziałających narkomanii, propagujących zdrowy styl życia;</w:t>
      </w:r>
    </w:p>
    <w:p w:rsidR="00AB65DD" w:rsidRPr="00AB65DD" w:rsidRDefault="00AB65DD" w:rsidP="00FE3CED">
      <w:pPr>
        <w:numPr>
          <w:ilvl w:val="0"/>
          <w:numId w:val="5"/>
        </w:num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udzielanie pomocy organizacyjnej i materialnej organizacjom społecznym, których celem jest krzewienie abstynencji od środków psychoaktywnych, zapewnienie profesjonalnej pomocy terapeutycznej, wspieranie organizacyjne i finansowanie instytucji i stowarzyszeń działających na rzecz ochrony zdrowia oraz stwarzających szanse powrotu osób uzależnionych do normalnego trybu życia.</w:t>
      </w:r>
    </w:p>
    <w:p w:rsidR="00AB65DD" w:rsidRPr="00AB65DD" w:rsidRDefault="00AB65DD" w:rsidP="00FE3CED">
      <w:pPr>
        <w:spacing w:after="0" w:line="240" w:lineRule="auto"/>
        <w:ind w:left="0" w:firstLine="0"/>
        <w:rPr>
          <w:szCs w:val="24"/>
        </w:rPr>
      </w:pPr>
      <w:r w:rsidRPr="00AB65DD">
        <w:rPr>
          <w:szCs w:val="24"/>
        </w:rPr>
        <w:t>6. Gminny Program Przeciwdziałania Narkomanii jest realizowany przez Gminną Komisję do spraw Rozwiązywania Problemów Alkoholowych.</w:t>
      </w:r>
    </w:p>
    <w:p w:rsidR="00AB65DD" w:rsidRDefault="00AB65DD" w:rsidP="00FE3CED">
      <w:pPr>
        <w:spacing w:after="0" w:line="240" w:lineRule="auto"/>
        <w:ind w:left="0" w:firstLine="0"/>
        <w:jc w:val="left"/>
        <w:rPr>
          <w:szCs w:val="24"/>
        </w:rPr>
      </w:pPr>
    </w:p>
    <w:p w:rsidR="0023180E" w:rsidRDefault="0023180E" w:rsidP="00FE3CED">
      <w:pPr>
        <w:spacing w:after="0" w:line="240" w:lineRule="auto"/>
        <w:ind w:left="0" w:firstLine="0"/>
        <w:jc w:val="left"/>
        <w:rPr>
          <w:szCs w:val="24"/>
        </w:rPr>
      </w:pPr>
    </w:p>
    <w:p w:rsidR="00FE3CED" w:rsidRDefault="00FE3CED" w:rsidP="00FE3CED">
      <w:pPr>
        <w:spacing w:after="0" w:line="240" w:lineRule="auto"/>
        <w:ind w:left="0" w:firstLine="0"/>
        <w:jc w:val="left"/>
        <w:rPr>
          <w:szCs w:val="24"/>
        </w:rPr>
      </w:pPr>
    </w:p>
    <w:p w:rsidR="00FE3CED" w:rsidRDefault="00FE3CED" w:rsidP="00AB65DD">
      <w:pPr>
        <w:spacing w:after="0" w:line="240" w:lineRule="auto"/>
        <w:ind w:left="6041" w:firstLine="0"/>
        <w:jc w:val="left"/>
        <w:rPr>
          <w:szCs w:val="24"/>
        </w:rPr>
      </w:pPr>
    </w:p>
    <w:p w:rsidR="00FE3CED" w:rsidRDefault="00FE3CED" w:rsidP="00AB65DD">
      <w:pPr>
        <w:spacing w:after="0" w:line="240" w:lineRule="auto"/>
        <w:ind w:left="6041" w:firstLine="0"/>
        <w:jc w:val="left"/>
        <w:rPr>
          <w:szCs w:val="24"/>
        </w:rPr>
      </w:pPr>
    </w:p>
    <w:p w:rsidR="00FE3CED" w:rsidRDefault="00FE3CED" w:rsidP="00AB65DD">
      <w:pPr>
        <w:spacing w:after="0" w:line="240" w:lineRule="auto"/>
        <w:ind w:left="6041" w:firstLine="0"/>
        <w:jc w:val="left"/>
        <w:rPr>
          <w:szCs w:val="24"/>
        </w:rPr>
      </w:pPr>
    </w:p>
    <w:p w:rsidR="00FE3CED" w:rsidRDefault="00FE3CED" w:rsidP="00AB65DD">
      <w:pPr>
        <w:spacing w:after="0" w:line="240" w:lineRule="auto"/>
        <w:ind w:left="6041" w:firstLine="0"/>
        <w:jc w:val="left"/>
        <w:rPr>
          <w:szCs w:val="24"/>
        </w:rPr>
      </w:pPr>
    </w:p>
    <w:p w:rsidR="00FE3CED" w:rsidRDefault="00FE3CED" w:rsidP="00AB65DD">
      <w:pPr>
        <w:spacing w:after="0" w:line="240" w:lineRule="auto"/>
        <w:ind w:left="6041" w:firstLine="0"/>
        <w:jc w:val="left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FE3CED" w:rsidRDefault="00FE3CED" w:rsidP="0023180E">
      <w:pPr>
        <w:spacing w:after="0" w:line="240" w:lineRule="auto"/>
        <w:ind w:left="5664" w:firstLine="0"/>
        <w:rPr>
          <w:szCs w:val="24"/>
        </w:rPr>
      </w:pPr>
    </w:p>
    <w:p w:rsidR="00AB65DD" w:rsidRPr="00AB65DD" w:rsidRDefault="00AB65DD" w:rsidP="005D3C6F">
      <w:pPr>
        <w:spacing w:after="0" w:line="240" w:lineRule="auto"/>
        <w:ind w:left="3981" w:firstLine="267"/>
        <w:jc w:val="left"/>
        <w:rPr>
          <w:szCs w:val="24"/>
        </w:rPr>
      </w:pPr>
      <w:r w:rsidRPr="00AB65DD">
        <w:rPr>
          <w:szCs w:val="24"/>
        </w:rPr>
        <w:lastRenderedPageBreak/>
        <w:t>Załącznik Nr 2 do Uchwały</w:t>
      </w:r>
      <w:r w:rsidR="005D3C6F">
        <w:rPr>
          <w:szCs w:val="24"/>
        </w:rPr>
        <w:t xml:space="preserve"> Nr XXV/152/2021</w:t>
      </w:r>
    </w:p>
    <w:p w:rsidR="0023180E" w:rsidRDefault="00AB65DD" w:rsidP="005D3C6F">
      <w:pPr>
        <w:spacing w:after="0" w:line="240" w:lineRule="auto"/>
        <w:ind w:left="3687" w:firstLine="561"/>
        <w:jc w:val="left"/>
        <w:rPr>
          <w:szCs w:val="24"/>
        </w:rPr>
      </w:pPr>
      <w:r w:rsidRPr="00AB65DD">
        <w:rPr>
          <w:szCs w:val="24"/>
        </w:rPr>
        <w:t>Rady Gminy</w:t>
      </w:r>
      <w:r w:rsidR="0023180E">
        <w:rPr>
          <w:szCs w:val="24"/>
        </w:rPr>
        <w:t xml:space="preserve"> w</w:t>
      </w:r>
      <w:r w:rsidRPr="00AB65DD">
        <w:rPr>
          <w:szCs w:val="24"/>
        </w:rPr>
        <w:t xml:space="preserve"> Huszlew</w:t>
      </w:r>
      <w:r w:rsidR="0023180E">
        <w:rPr>
          <w:szCs w:val="24"/>
        </w:rPr>
        <w:t xml:space="preserve">ie </w:t>
      </w:r>
    </w:p>
    <w:p w:rsidR="0023180E" w:rsidRPr="00AB65DD" w:rsidRDefault="005D3C6F" w:rsidP="005D3C6F">
      <w:pPr>
        <w:spacing w:after="0" w:line="240" w:lineRule="auto"/>
        <w:ind w:left="3687" w:firstLine="561"/>
        <w:jc w:val="left"/>
        <w:rPr>
          <w:szCs w:val="24"/>
        </w:rPr>
      </w:pPr>
      <w:r>
        <w:rPr>
          <w:szCs w:val="24"/>
        </w:rPr>
        <w:t xml:space="preserve">z dnia 8 marca 2021 r. </w:t>
      </w:r>
      <w:r w:rsidR="0023180E">
        <w:rPr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FE3CED" w:rsidRDefault="00FE3CED" w:rsidP="00FE3CED"/>
    <w:p w:rsidR="00FE3CED" w:rsidRPr="00FE3CED" w:rsidRDefault="00FE3CED" w:rsidP="00FE3CED"/>
    <w:p w:rsidR="0023180E" w:rsidRPr="00FE3CED" w:rsidRDefault="0023180E" w:rsidP="00AB65DD">
      <w:pPr>
        <w:pStyle w:val="Nagwek1"/>
        <w:spacing w:after="0" w:line="240" w:lineRule="auto"/>
        <w:ind w:left="29"/>
        <w:rPr>
          <w:b/>
          <w:szCs w:val="24"/>
        </w:rPr>
      </w:pPr>
    </w:p>
    <w:p w:rsidR="00AB65DD" w:rsidRPr="00FE3CED" w:rsidRDefault="00AB65DD" w:rsidP="00AB65DD">
      <w:pPr>
        <w:pStyle w:val="Nagwek1"/>
        <w:spacing w:after="0" w:line="240" w:lineRule="auto"/>
        <w:ind w:left="29"/>
        <w:rPr>
          <w:b/>
          <w:szCs w:val="24"/>
        </w:rPr>
      </w:pPr>
      <w:r w:rsidRPr="00FE3CED">
        <w:rPr>
          <w:b/>
          <w:szCs w:val="24"/>
        </w:rPr>
        <w:t>PRELIMINARZ</w:t>
      </w:r>
    </w:p>
    <w:p w:rsidR="0023180E" w:rsidRDefault="0023180E" w:rsidP="0023180E">
      <w:pPr>
        <w:jc w:val="center"/>
      </w:pPr>
    </w:p>
    <w:p w:rsidR="00FE3CED" w:rsidRPr="00FE3CED" w:rsidRDefault="00FE3CED" w:rsidP="0023180E">
      <w:pPr>
        <w:jc w:val="center"/>
        <w:rPr>
          <w:b/>
        </w:rPr>
      </w:pPr>
    </w:p>
    <w:p w:rsidR="00AB65DD" w:rsidRPr="00FE3CED" w:rsidRDefault="00AB65DD" w:rsidP="0023180E">
      <w:pPr>
        <w:spacing w:line="240" w:lineRule="auto"/>
        <w:ind w:left="0" w:firstLine="0"/>
        <w:jc w:val="center"/>
        <w:rPr>
          <w:b/>
          <w:szCs w:val="24"/>
        </w:rPr>
      </w:pPr>
      <w:r w:rsidRPr="00FE3CED">
        <w:rPr>
          <w:b/>
          <w:szCs w:val="24"/>
        </w:rPr>
        <w:t>Wydatków na realizację zadań wynikającego z Gminnego</w:t>
      </w:r>
      <w:r w:rsidR="0023180E" w:rsidRPr="00FE3CED">
        <w:rPr>
          <w:b/>
          <w:szCs w:val="24"/>
        </w:rPr>
        <w:t xml:space="preserve"> </w:t>
      </w:r>
      <w:r w:rsidRPr="00FE3CED">
        <w:rPr>
          <w:b/>
          <w:szCs w:val="24"/>
        </w:rPr>
        <w:t>Programu Prz</w:t>
      </w:r>
      <w:r w:rsidR="0023180E" w:rsidRPr="00FE3CED">
        <w:rPr>
          <w:b/>
          <w:szCs w:val="24"/>
        </w:rPr>
        <w:t>eciwdziałania Narkomanii na 2021</w:t>
      </w:r>
      <w:r w:rsidRPr="00FE3CED">
        <w:rPr>
          <w:b/>
          <w:szCs w:val="24"/>
        </w:rPr>
        <w:t xml:space="preserve"> r.</w:t>
      </w:r>
    </w:p>
    <w:p w:rsidR="0023180E" w:rsidRPr="00AB65DD" w:rsidRDefault="0023180E" w:rsidP="0023180E">
      <w:pPr>
        <w:spacing w:line="240" w:lineRule="auto"/>
        <w:ind w:left="0" w:firstLine="0"/>
        <w:jc w:val="center"/>
        <w:rPr>
          <w:szCs w:val="24"/>
        </w:rPr>
      </w:pPr>
    </w:p>
    <w:tbl>
      <w:tblPr>
        <w:tblStyle w:val="TableGrid"/>
        <w:tblW w:w="8744" w:type="dxa"/>
        <w:jc w:val="center"/>
        <w:tblInd w:w="0" w:type="dxa"/>
        <w:tblCellMar>
          <w:top w:w="244" w:type="dxa"/>
          <w:left w:w="58" w:type="dxa"/>
          <w:bottom w:w="120" w:type="dxa"/>
          <w:right w:w="148" w:type="dxa"/>
        </w:tblCellMar>
        <w:tblLook w:val="04A0" w:firstRow="1" w:lastRow="0" w:firstColumn="1" w:lastColumn="0" w:noHBand="0" w:noVBand="1"/>
      </w:tblPr>
      <w:tblGrid>
        <w:gridCol w:w="662"/>
        <w:gridCol w:w="4969"/>
        <w:gridCol w:w="1767"/>
        <w:gridCol w:w="1346"/>
      </w:tblGrid>
      <w:tr w:rsidR="00AB65DD" w:rsidRPr="00AB65DD" w:rsidTr="00FE3CED">
        <w:trPr>
          <w:trHeight w:val="1286"/>
          <w:jc w:val="center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5DD" w:rsidRPr="00AB65DD" w:rsidRDefault="00AB65DD" w:rsidP="00AB65DD">
            <w:pPr>
              <w:spacing w:after="0" w:line="240" w:lineRule="auto"/>
              <w:ind w:left="125" w:firstLine="0"/>
              <w:jc w:val="left"/>
              <w:rPr>
                <w:szCs w:val="24"/>
              </w:rPr>
            </w:pPr>
            <w:r w:rsidRPr="00AB65DD">
              <w:rPr>
                <w:szCs w:val="24"/>
              </w:rPr>
              <w:t>Lp.</w:t>
            </w:r>
          </w:p>
        </w:tc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5DD" w:rsidRPr="00AB65DD" w:rsidRDefault="00AB65DD" w:rsidP="00AB65DD">
            <w:pPr>
              <w:spacing w:after="0" w:line="240" w:lineRule="auto"/>
              <w:ind w:left="161" w:firstLine="0"/>
              <w:jc w:val="center"/>
              <w:rPr>
                <w:szCs w:val="24"/>
              </w:rPr>
            </w:pPr>
            <w:r w:rsidRPr="00AB65DD">
              <w:rPr>
                <w:szCs w:val="24"/>
              </w:rPr>
              <w:t>Wyszczególnienie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5DD" w:rsidRPr="00AB65DD" w:rsidRDefault="00AB65DD" w:rsidP="00AB65DD">
            <w:pPr>
              <w:spacing w:after="0" w:line="240" w:lineRule="auto"/>
              <w:ind w:left="370" w:firstLine="86"/>
              <w:jc w:val="left"/>
              <w:rPr>
                <w:szCs w:val="24"/>
              </w:rPr>
            </w:pPr>
            <w:r w:rsidRPr="00AB65DD">
              <w:rPr>
                <w:szCs w:val="24"/>
              </w:rPr>
              <w:t>Termin realizacji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5DD" w:rsidRPr="00AB65DD" w:rsidRDefault="00AB65DD" w:rsidP="00AB65DD">
            <w:pPr>
              <w:spacing w:after="0" w:line="240" w:lineRule="auto"/>
              <w:ind w:left="134" w:firstLine="0"/>
              <w:jc w:val="center"/>
              <w:rPr>
                <w:szCs w:val="24"/>
              </w:rPr>
            </w:pPr>
            <w:r w:rsidRPr="00AB65DD">
              <w:rPr>
                <w:szCs w:val="24"/>
              </w:rPr>
              <w:t>Kwota</w:t>
            </w:r>
          </w:p>
        </w:tc>
      </w:tr>
      <w:tr w:rsidR="00AB65DD" w:rsidRPr="00AB65DD" w:rsidTr="00FE3CED">
        <w:trPr>
          <w:trHeight w:val="1318"/>
          <w:jc w:val="center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5DD" w:rsidRPr="00AB65DD" w:rsidRDefault="00FE3CED" w:rsidP="00FE3CED">
            <w:pPr>
              <w:spacing w:after="160" w:line="240" w:lineRule="auto"/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5DD" w:rsidRPr="00AB65DD" w:rsidRDefault="00AB65DD" w:rsidP="00AB65DD">
            <w:pPr>
              <w:spacing w:after="0" w:line="240" w:lineRule="auto"/>
              <w:ind w:left="103" w:hanging="50"/>
              <w:jc w:val="left"/>
              <w:rPr>
                <w:szCs w:val="24"/>
              </w:rPr>
            </w:pPr>
            <w:r w:rsidRPr="00AB65DD">
              <w:rPr>
                <w:szCs w:val="24"/>
              </w:rPr>
              <w:t>Realizacja działań profilaktycznych dla dzieci , młodzieży i rodziców ze szkół z terenu gminy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5DD" w:rsidRPr="00AB65DD" w:rsidRDefault="00FE3CED" w:rsidP="00FE3CED">
            <w:pPr>
              <w:spacing w:after="0" w:line="240" w:lineRule="auto"/>
              <w:ind w:left="10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AB65DD" w:rsidRPr="00AB65DD">
              <w:rPr>
                <w:szCs w:val="24"/>
              </w:rPr>
              <w:t xml:space="preserve"> - XII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5DD" w:rsidRPr="00AB65DD" w:rsidRDefault="00FE3CED" w:rsidP="00FE3CED">
            <w:pPr>
              <w:spacing w:after="0" w:line="240" w:lineRule="auto"/>
              <w:ind w:left="1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550,00 zł</w:t>
            </w:r>
          </w:p>
        </w:tc>
      </w:tr>
      <w:tr w:rsidR="00AB65DD" w:rsidRPr="00AB65DD" w:rsidTr="00FE3CED">
        <w:trPr>
          <w:trHeight w:val="1536"/>
          <w:jc w:val="center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5DD" w:rsidRPr="00AB65DD" w:rsidRDefault="00AB65DD" w:rsidP="00FE3CED">
            <w:pPr>
              <w:spacing w:after="0" w:line="240" w:lineRule="auto"/>
              <w:ind w:left="82" w:firstLine="0"/>
              <w:jc w:val="right"/>
              <w:rPr>
                <w:szCs w:val="24"/>
              </w:rPr>
            </w:pPr>
            <w:r w:rsidRPr="00AB65DD">
              <w:rPr>
                <w:szCs w:val="24"/>
              </w:rPr>
              <w:t>2.</w:t>
            </w:r>
          </w:p>
        </w:tc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5DD" w:rsidRPr="00AB65DD" w:rsidRDefault="00FE3CED" w:rsidP="00FE3CED">
            <w:pPr>
              <w:spacing w:after="0" w:line="240" w:lineRule="auto"/>
              <w:ind w:left="0" w:right="187" w:firstLine="0"/>
              <w:rPr>
                <w:szCs w:val="24"/>
              </w:rPr>
            </w:pPr>
            <w:r>
              <w:rPr>
                <w:szCs w:val="24"/>
              </w:rPr>
              <w:t xml:space="preserve">Bieżące wydatki na zakup materiałów profilaktycznych, </w:t>
            </w:r>
            <w:bookmarkStart w:id="0" w:name="_GoBack"/>
            <w:bookmarkEnd w:id="0"/>
            <w:r>
              <w:rPr>
                <w:szCs w:val="24"/>
              </w:rPr>
              <w:t>literatury, materiałów biurowych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5DD" w:rsidRPr="00AB65DD" w:rsidRDefault="00FE3CED" w:rsidP="00FE3CED">
            <w:pPr>
              <w:spacing w:after="0" w:line="240" w:lineRule="auto"/>
              <w:ind w:left="7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AB65DD" w:rsidRPr="00AB65DD">
              <w:rPr>
                <w:szCs w:val="24"/>
              </w:rPr>
              <w:t xml:space="preserve"> - XII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5DD" w:rsidRPr="00AB65DD" w:rsidRDefault="00FE3CED" w:rsidP="00FE3CED">
            <w:pPr>
              <w:spacing w:after="0" w:line="240" w:lineRule="auto"/>
              <w:ind w:lef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450,00</w:t>
            </w:r>
            <w:r w:rsidR="00AB65DD" w:rsidRPr="00AB65DD">
              <w:rPr>
                <w:szCs w:val="24"/>
              </w:rPr>
              <w:t xml:space="preserve"> zł</w:t>
            </w:r>
          </w:p>
        </w:tc>
      </w:tr>
    </w:tbl>
    <w:p w:rsidR="00AB65DD" w:rsidRPr="00AB65DD" w:rsidRDefault="00AB65DD" w:rsidP="00AB65DD">
      <w:pPr>
        <w:spacing w:after="0" w:line="240" w:lineRule="auto"/>
        <w:ind w:left="5926" w:firstLine="0"/>
        <w:jc w:val="left"/>
        <w:rPr>
          <w:szCs w:val="24"/>
        </w:rPr>
      </w:pPr>
    </w:p>
    <w:p w:rsidR="003234EA" w:rsidRPr="00AB65DD" w:rsidRDefault="003234EA" w:rsidP="00AB65DD">
      <w:pPr>
        <w:spacing w:line="240" w:lineRule="auto"/>
        <w:rPr>
          <w:szCs w:val="24"/>
        </w:rPr>
      </w:pPr>
    </w:p>
    <w:sectPr w:rsidR="003234EA" w:rsidRPr="00AB65DD" w:rsidSect="00FE3CED">
      <w:footerReference w:type="even" r:id="rId8"/>
      <w:footerReference w:type="first" r:id="rId9"/>
      <w:pgSz w:w="11902" w:h="16834"/>
      <w:pgMar w:top="1417" w:right="1417" w:bottom="1417" w:left="1417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8C5" w:rsidRDefault="000B38C5" w:rsidP="0023180E">
      <w:pPr>
        <w:spacing w:after="0" w:line="240" w:lineRule="auto"/>
      </w:pPr>
      <w:r>
        <w:separator/>
      </w:r>
    </w:p>
  </w:endnote>
  <w:endnote w:type="continuationSeparator" w:id="0">
    <w:p w:rsidR="000B38C5" w:rsidRDefault="000B38C5" w:rsidP="0023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07" w:rsidRDefault="00566C9E">
    <w:pPr>
      <w:spacing w:after="0" w:line="259" w:lineRule="auto"/>
      <w:ind w:left="0" w:right="216" w:firstLine="0"/>
      <w:jc w:val="center"/>
    </w:pPr>
    <w:r>
      <w:rPr>
        <w:sz w:val="28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07" w:rsidRDefault="000B38C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8C5" w:rsidRDefault="000B38C5" w:rsidP="0023180E">
      <w:pPr>
        <w:spacing w:after="0" w:line="240" w:lineRule="auto"/>
      </w:pPr>
      <w:r>
        <w:separator/>
      </w:r>
    </w:p>
  </w:footnote>
  <w:footnote w:type="continuationSeparator" w:id="0">
    <w:p w:rsidR="000B38C5" w:rsidRDefault="000B38C5" w:rsidP="00231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5D8"/>
    <w:multiLevelType w:val="hybridMultilevel"/>
    <w:tmpl w:val="3230C408"/>
    <w:lvl w:ilvl="0" w:tplc="E4B8EAF4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9246AC">
      <w:start w:val="1"/>
      <w:numFmt w:val="decimal"/>
      <w:lvlText w:val="%2)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C28A4">
      <w:start w:val="1"/>
      <w:numFmt w:val="lowerLetter"/>
      <w:lvlText w:val="%3)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603DB6">
      <w:start w:val="1"/>
      <w:numFmt w:val="decimal"/>
      <w:lvlText w:val="%4"/>
      <w:lvlJc w:val="left"/>
      <w:pPr>
        <w:ind w:left="2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146F02">
      <w:start w:val="1"/>
      <w:numFmt w:val="lowerLetter"/>
      <w:lvlText w:val="%5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8A6878">
      <w:start w:val="1"/>
      <w:numFmt w:val="lowerRoman"/>
      <w:lvlText w:val="%6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44D2FE">
      <w:start w:val="1"/>
      <w:numFmt w:val="decimal"/>
      <w:lvlText w:val="%7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E0888">
      <w:start w:val="1"/>
      <w:numFmt w:val="lowerLetter"/>
      <w:lvlText w:val="%8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9886D4">
      <w:start w:val="1"/>
      <w:numFmt w:val="lowerRoman"/>
      <w:lvlText w:val="%9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F247C"/>
    <w:multiLevelType w:val="hybridMultilevel"/>
    <w:tmpl w:val="BD6EB856"/>
    <w:lvl w:ilvl="0" w:tplc="5790B4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C0726">
      <w:start w:val="2"/>
      <w:numFmt w:val="decimal"/>
      <w:lvlText w:val="%2)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84C18">
      <w:start w:val="1"/>
      <w:numFmt w:val="lowerRoman"/>
      <w:lvlText w:val="%3"/>
      <w:lvlJc w:val="left"/>
      <w:pPr>
        <w:ind w:left="1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460D8A">
      <w:start w:val="1"/>
      <w:numFmt w:val="decimal"/>
      <w:lvlText w:val="%4"/>
      <w:lvlJc w:val="left"/>
      <w:pPr>
        <w:ind w:left="2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4E310">
      <w:start w:val="1"/>
      <w:numFmt w:val="lowerLetter"/>
      <w:lvlText w:val="%5"/>
      <w:lvlJc w:val="left"/>
      <w:pPr>
        <w:ind w:left="3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44E32">
      <w:start w:val="1"/>
      <w:numFmt w:val="lowerRoman"/>
      <w:lvlText w:val="%6"/>
      <w:lvlJc w:val="left"/>
      <w:pPr>
        <w:ind w:left="3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81DD4">
      <w:start w:val="1"/>
      <w:numFmt w:val="decimal"/>
      <w:lvlText w:val="%7"/>
      <w:lvlJc w:val="left"/>
      <w:pPr>
        <w:ind w:left="4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E6878">
      <w:start w:val="1"/>
      <w:numFmt w:val="lowerLetter"/>
      <w:lvlText w:val="%8"/>
      <w:lvlJc w:val="left"/>
      <w:pPr>
        <w:ind w:left="5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07540">
      <w:start w:val="1"/>
      <w:numFmt w:val="lowerRoman"/>
      <w:lvlText w:val="%9"/>
      <w:lvlJc w:val="left"/>
      <w:pPr>
        <w:ind w:left="5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AF5840"/>
    <w:multiLevelType w:val="hybridMultilevel"/>
    <w:tmpl w:val="A0789EA8"/>
    <w:lvl w:ilvl="0" w:tplc="BE181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8639F"/>
    <w:multiLevelType w:val="hybridMultilevel"/>
    <w:tmpl w:val="18480A1C"/>
    <w:lvl w:ilvl="0" w:tplc="3E7A3904">
      <w:start w:val="4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62C4C8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5E5BB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EC455A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40D822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DA0B3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C0607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58ED1A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38133A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DB0AEB"/>
    <w:multiLevelType w:val="hybridMultilevel"/>
    <w:tmpl w:val="35569514"/>
    <w:lvl w:ilvl="0" w:tplc="8BCA510A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44320E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EDC94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260F2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1627D6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CE946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0A2E3A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C5E88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2C73D6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DB62C4"/>
    <w:multiLevelType w:val="hybridMultilevel"/>
    <w:tmpl w:val="956487D4"/>
    <w:lvl w:ilvl="0" w:tplc="51DCEA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74EDB0">
      <w:start w:val="2"/>
      <w:numFmt w:val="decimal"/>
      <w:lvlText w:val="%2)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F2E384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627C1A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74319E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DE93FE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A20C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28B196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68BFAA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DD"/>
    <w:rsid w:val="000B38C5"/>
    <w:rsid w:val="0023180E"/>
    <w:rsid w:val="003234EA"/>
    <w:rsid w:val="00566C9E"/>
    <w:rsid w:val="005D3C6F"/>
    <w:rsid w:val="00A56D93"/>
    <w:rsid w:val="00AB65DD"/>
    <w:rsid w:val="00C51C96"/>
    <w:rsid w:val="00FE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C33D"/>
  <w15:chartTrackingRefBased/>
  <w15:docId w15:val="{5BC11740-4951-481A-A1D5-C6B76977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5DD"/>
    <w:pPr>
      <w:spacing w:after="35" w:line="227" w:lineRule="auto"/>
      <w:ind w:left="147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AB65DD"/>
    <w:pPr>
      <w:keepNext/>
      <w:keepLines/>
      <w:spacing w:after="859"/>
      <w:ind w:left="144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5D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customStyle="1" w:styleId="TableGrid">
    <w:name w:val="TableGrid"/>
    <w:rsid w:val="00AB65D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31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80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31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180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E3C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C6F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1373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Kiryluk</dc:creator>
  <cp:keywords/>
  <dc:description/>
  <cp:lastModifiedBy>Magdalena Kiryluk</cp:lastModifiedBy>
  <cp:revision>3</cp:revision>
  <cp:lastPrinted>2021-03-09T11:48:00Z</cp:lastPrinted>
  <dcterms:created xsi:type="dcterms:W3CDTF">2021-03-03T12:19:00Z</dcterms:created>
  <dcterms:modified xsi:type="dcterms:W3CDTF">2021-03-09T11:48:00Z</dcterms:modified>
</cp:coreProperties>
</file>